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8FE1D" w14:textId="77777777" w:rsidR="003E089B" w:rsidRPr="004173DA" w:rsidRDefault="003E089B" w:rsidP="00530657">
      <w:pPr>
        <w:pStyle w:val="a4"/>
        <w:spacing w:line="276" w:lineRule="auto"/>
        <w:ind w:left="0" w:right="0" w:firstLine="0"/>
        <w:jc w:val="right"/>
        <w:rPr>
          <w:sz w:val="28"/>
          <w:szCs w:val="28"/>
        </w:rPr>
      </w:pPr>
      <w:r w:rsidRPr="004173DA">
        <w:rPr>
          <w:sz w:val="28"/>
          <w:szCs w:val="28"/>
        </w:rPr>
        <w:t>Утверждено</w:t>
      </w:r>
    </w:p>
    <w:p w14:paraId="4A996C4F" w14:textId="77777777" w:rsidR="00530657" w:rsidRPr="004173DA" w:rsidRDefault="003E089B" w:rsidP="00530657">
      <w:pPr>
        <w:pStyle w:val="a4"/>
        <w:spacing w:line="276" w:lineRule="auto"/>
        <w:ind w:left="0" w:right="0" w:firstLine="0"/>
        <w:jc w:val="right"/>
        <w:rPr>
          <w:sz w:val="28"/>
          <w:szCs w:val="28"/>
        </w:rPr>
      </w:pPr>
      <w:r w:rsidRPr="004173DA">
        <w:rPr>
          <w:sz w:val="28"/>
          <w:szCs w:val="28"/>
        </w:rPr>
        <w:t>Приказом Комитет</w:t>
      </w:r>
      <w:r w:rsidR="009F7548" w:rsidRPr="004173DA">
        <w:rPr>
          <w:sz w:val="28"/>
          <w:szCs w:val="28"/>
        </w:rPr>
        <w:t>а по градостроительству и архитектуре</w:t>
      </w:r>
      <w:r w:rsidRPr="004173DA">
        <w:rPr>
          <w:sz w:val="28"/>
          <w:szCs w:val="28"/>
        </w:rPr>
        <w:t xml:space="preserve"> </w:t>
      </w:r>
    </w:p>
    <w:p w14:paraId="7ADD015D" w14:textId="77777777" w:rsidR="000A7783" w:rsidRPr="004173DA" w:rsidRDefault="003E089B" w:rsidP="00530657">
      <w:pPr>
        <w:pStyle w:val="a4"/>
        <w:spacing w:line="276" w:lineRule="auto"/>
        <w:ind w:left="0" w:right="0" w:firstLine="0"/>
        <w:jc w:val="right"/>
        <w:rPr>
          <w:sz w:val="28"/>
          <w:szCs w:val="28"/>
        </w:rPr>
      </w:pPr>
      <w:r w:rsidRPr="004173DA">
        <w:rPr>
          <w:sz w:val="28"/>
          <w:szCs w:val="28"/>
        </w:rPr>
        <w:t>от «___»________202</w:t>
      </w:r>
      <w:r w:rsidR="003E2D41" w:rsidRPr="004173DA">
        <w:rPr>
          <w:sz w:val="28"/>
          <w:szCs w:val="28"/>
        </w:rPr>
        <w:t>4</w:t>
      </w:r>
      <w:r w:rsidRPr="004173DA">
        <w:rPr>
          <w:sz w:val="28"/>
          <w:szCs w:val="28"/>
        </w:rPr>
        <w:t xml:space="preserve"> г. </w:t>
      </w:r>
    </w:p>
    <w:p w14:paraId="0B8A57DB" w14:textId="77777777" w:rsidR="009F7548" w:rsidRPr="004173DA" w:rsidRDefault="00254EE1" w:rsidP="00530657">
      <w:pPr>
        <w:pStyle w:val="a4"/>
        <w:spacing w:line="276" w:lineRule="auto"/>
        <w:ind w:left="0" w:right="0" w:firstLine="0"/>
        <w:jc w:val="right"/>
        <w:rPr>
          <w:sz w:val="28"/>
          <w:szCs w:val="28"/>
        </w:rPr>
      </w:pPr>
      <w:r w:rsidRPr="004173DA">
        <w:rPr>
          <w:sz w:val="28"/>
          <w:szCs w:val="28"/>
        </w:rPr>
        <w:t>Для р</w:t>
      </w:r>
      <w:r w:rsidR="009F7548" w:rsidRPr="004173DA">
        <w:rPr>
          <w:sz w:val="28"/>
          <w:szCs w:val="28"/>
        </w:rPr>
        <w:t>ассмотрен</w:t>
      </w:r>
      <w:r w:rsidRPr="004173DA">
        <w:rPr>
          <w:sz w:val="28"/>
          <w:szCs w:val="28"/>
        </w:rPr>
        <w:t>ия членами</w:t>
      </w:r>
      <w:r w:rsidR="009F7548" w:rsidRPr="004173DA">
        <w:rPr>
          <w:sz w:val="28"/>
          <w:szCs w:val="28"/>
        </w:rPr>
        <w:t xml:space="preserve"> Межведомственной рабочей группы</w:t>
      </w:r>
    </w:p>
    <w:p w14:paraId="555924D4" w14:textId="77777777" w:rsidR="009F7548" w:rsidRPr="004173DA" w:rsidRDefault="009F7548" w:rsidP="00530657">
      <w:pPr>
        <w:pStyle w:val="a4"/>
        <w:spacing w:line="276" w:lineRule="auto"/>
        <w:ind w:left="0" w:right="0" w:firstLine="0"/>
        <w:jc w:val="right"/>
        <w:rPr>
          <w:sz w:val="28"/>
          <w:szCs w:val="28"/>
        </w:rPr>
      </w:pPr>
      <w:r w:rsidRPr="004173DA">
        <w:rPr>
          <w:sz w:val="28"/>
          <w:szCs w:val="28"/>
        </w:rPr>
        <w:t xml:space="preserve">и </w:t>
      </w:r>
      <w:r w:rsidR="00254EE1" w:rsidRPr="004173DA">
        <w:rPr>
          <w:sz w:val="28"/>
          <w:szCs w:val="28"/>
        </w:rPr>
        <w:t>изыскательскими организациями</w:t>
      </w:r>
    </w:p>
    <w:p w14:paraId="57E6C2AA" w14:textId="77777777" w:rsidR="003E089B" w:rsidRPr="004173DA" w:rsidRDefault="003E089B" w:rsidP="00B22E08">
      <w:pPr>
        <w:pStyle w:val="a3"/>
        <w:ind w:left="0" w:firstLine="0"/>
        <w:jc w:val="center"/>
        <w:rPr>
          <w:b/>
        </w:rPr>
      </w:pPr>
    </w:p>
    <w:p w14:paraId="4AC6D1F1" w14:textId="77777777" w:rsidR="000A7783" w:rsidRPr="004173DA" w:rsidRDefault="00B22E08" w:rsidP="00B22E08">
      <w:pPr>
        <w:pStyle w:val="a3"/>
        <w:ind w:left="0" w:firstLine="0"/>
        <w:jc w:val="center"/>
        <w:rPr>
          <w:b/>
        </w:rPr>
      </w:pPr>
      <w:r w:rsidRPr="004173DA">
        <w:rPr>
          <w:b/>
        </w:rPr>
        <w:t xml:space="preserve">Регламент проверки материалов </w:t>
      </w:r>
      <w:r w:rsidR="008B07E4" w:rsidRPr="004173DA">
        <w:rPr>
          <w:b/>
        </w:rPr>
        <w:t>и результатов</w:t>
      </w:r>
      <w:r w:rsidR="00F95BCB" w:rsidRPr="004173DA">
        <w:rPr>
          <w:b/>
        </w:rPr>
        <w:br/>
      </w:r>
      <w:r w:rsidRPr="004173DA">
        <w:rPr>
          <w:b/>
        </w:rPr>
        <w:t xml:space="preserve">инженерно-геодезических изысканий </w:t>
      </w:r>
      <w:r w:rsidR="00F95BCB" w:rsidRPr="004173DA">
        <w:rPr>
          <w:b/>
        </w:rPr>
        <w:t>перед размещением в АИС УГД</w:t>
      </w:r>
    </w:p>
    <w:p w14:paraId="4870F0C1" w14:textId="77777777" w:rsidR="00506198" w:rsidRPr="004173DA" w:rsidRDefault="00506198" w:rsidP="00B22E08">
      <w:pPr>
        <w:pStyle w:val="a3"/>
        <w:ind w:left="0" w:firstLine="0"/>
        <w:jc w:val="center"/>
        <w:rPr>
          <w:b/>
        </w:rPr>
      </w:pPr>
    </w:p>
    <w:p w14:paraId="2FD0ECAA" w14:textId="77777777" w:rsidR="000A7783" w:rsidRPr="004173DA" w:rsidRDefault="000A7783">
      <w:pPr>
        <w:pStyle w:val="a3"/>
        <w:spacing w:before="6"/>
        <w:ind w:left="0" w:firstLine="0"/>
        <w:jc w:val="left"/>
      </w:pPr>
    </w:p>
    <w:p w14:paraId="7D13F358" w14:textId="77777777" w:rsidR="000A7783" w:rsidRPr="004173DA" w:rsidRDefault="00C56175" w:rsidP="00506198">
      <w:pPr>
        <w:pStyle w:val="a4"/>
        <w:numPr>
          <w:ilvl w:val="1"/>
          <w:numId w:val="7"/>
        </w:numPr>
        <w:spacing w:before="3"/>
        <w:ind w:left="567" w:right="520" w:hanging="283"/>
        <w:jc w:val="left"/>
        <w:rPr>
          <w:b/>
          <w:sz w:val="28"/>
          <w:szCs w:val="28"/>
        </w:rPr>
      </w:pPr>
      <w:bookmarkStart w:id="0" w:name="_bookmark0"/>
      <w:bookmarkEnd w:id="0"/>
      <w:r w:rsidRPr="004173DA">
        <w:rPr>
          <w:b/>
          <w:sz w:val="28"/>
          <w:szCs w:val="28"/>
        </w:rPr>
        <w:t>О</w:t>
      </w:r>
      <w:r w:rsidR="004259BA" w:rsidRPr="004173DA">
        <w:rPr>
          <w:b/>
          <w:sz w:val="28"/>
          <w:szCs w:val="28"/>
        </w:rPr>
        <w:t>бщие</w:t>
      </w:r>
      <w:r w:rsidRPr="004173DA">
        <w:rPr>
          <w:b/>
          <w:spacing w:val="-5"/>
          <w:sz w:val="28"/>
          <w:szCs w:val="28"/>
        </w:rPr>
        <w:t xml:space="preserve"> </w:t>
      </w:r>
      <w:r w:rsidRPr="004173DA">
        <w:rPr>
          <w:b/>
          <w:sz w:val="28"/>
          <w:szCs w:val="28"/>
        </w:rPr>
        <w:t>положения</w:t>
      </w:r>
    </w:p>
    <w:p w14:paraId="016B8304" w14:textId="77777777" w:rsidR="000A7783" w:rsidRPr="004173DA" w:rsidRDefault="000A7783">
      <w:pPr>
        <w:pStyle w:val="a3"/>
        <w:spacing w:before="11"/>
        <w:ind w:left="0" w:firstLine="0"/>
        <w:jc w:val="left"/>
        <w:rPr>
          <w:b/>
        </w:rPr>
      </w:pPr>
    </w:p>
    <w:p w14:paraId="148DD04D" w14:textId="77777777" w:rsidR="004469B2" w:rsidRPr="004173DA" w:rsidRDefault="00F95BCB" w:rsidP="00506198">
      <w:pPr>
        <w:pStyle w:val="a4"/>
        <w:numPr>
          <w:ilvl w:val="1"/>
          <w:numId w:val="8"/>
        </w:numPr>
        <w:spacing w:after="120" w:line="360" w:lineRule="auto"/>
        <w:ind w:left="0" w:right="0" w:firstLine="0"/>
        <w:rPr>
          <w:sz w:val="28"/>
          <w:szCs w:val="28"/>
        </w:rPr>
      </w:pPr>
      <w:r w:rsidRPr="004173DA">
        <w:rPr>
          <w:sz w:val="28"/>
          <w:szCs w:val="28"/>
        </w:rPr>
        <w:t>Настоящий р</w:t>
      </w:r>
      <w:r w:rsidR="00C56175" w:rsidRPr="004173DA">
        <w:rPr>
          <w:sz w:val="28"/>
          <w:szCs w:val="28"/>
        </w:rPr>
        <w:t>егламент прове</w:t>
      </w:r>
      <w:r w:rsidR="004B6E6F" w:rsidRPr="004173DA">
        <w:rPr>
          <w:sz w:val="28"/>
          <w:szCs w:val="28"/>
        </w:rPr>
        <w:t xml:space="preserve">рки материалов и </w:t>
      </w:r>
      <w:r w:rsidR="00C56175" w:rsidRPr="004173DA">
        <w:rPr>
          <w:sz w:val="28"/>
          <w:szCs w:val="28"/>
        </w:rPr>
        <w:t>результатов</w:t>
      </w:r>
      <w:r w:rsidRPr="004173DA">
        <w:rPr>
          <w:sz w:val="28"/>
          <w:szCs w:val="28"/>
        </w:rPr>
        <w:br/>
      </w:r>
      <w:r w:rsidR="005F1E1D" w:rsidRPr="004173DA">
        <w:rPr>
          <w:sz w:val="28"/>
          <w:szCs w:val="28"/>
        </w:rPr>
        <w:t>инженерно-геодезических</w:t>
      </w:r>
      <w:r w:rsidR="004469B2" w:rsidRPr="004173DA">
        <w:rPr>
          <w:sz w:val="28"/>
          <w:szCs w:val="28"/>
        </w:rPr>
        <w:t xml:space="preserve"> </w:t>
      </w:r>
      <w:r w:rsidR="00C56175" w:rsidRPr="004173DA">
        <w:rPr>
          <w:sz w:val="28"/>
          <w:szCs w:val="28"/>
        </w:rPr>
        <w:t>изысканий</w:t>
      </w:r>
      <w:r w:rsidR="004469B2" w:rsidRPr="004173DA">
        <w:rPr>
          <w:sz w:val="28"/>
          <w:szCs w:val="28"/>
        </w:rPr>
        <w:t xml:space="preserve"> </w:t>
      </w:r>
      <w:r w:rsidR="00C56175" w:rsidRPr="004173DA">
        <w:rPr>
          <w:sz w:val="28"/>
          <w:szCs w:val="28"/>
        </w:rPr>
        <w:t xml:space="preserve">(далее – Регламент) устанавливает порядок организации и проведения </w:t>
      </w:r>
      <w:r w:rsidR="004B6E6F" w:rsidRPr="004173DA">
        <w:rPr>
          <w:sz w:val="28"/>
          <w:szCs w:val="28"/>
        </w:rPr>
        <w:t>проверки материалов и результатов</w:t>
      </w:r>
      <w:r w:rsidR="004259BA" w:rsidRPr="004173DA">
        <w:rPr>
          <w:sz w:val="28"/>
          <w:szCs w:val="28"/>
        </w:rPr>
        <w:br/>
      </w:r>
      <w:r w:rsidR="005F1E1D" w:rsidRPr="004173DA">
        <w:rPr>
          <w:sz w:val="28"/>
          <w:szCs w:val="28"/>
        </w:rPr>
        <w:t>инженерно-геодезических</w:t>
      </w:r>
      <w:r w:rsidR="004469B2" w:rsidRPr="004173DA">
        <w:rPr>
          <w:sz w:val="28"/>
          <w:szCs w:val="28"/>
        </w:rPr>
        <w:t xml:space="preserve"> </w:t>
      </w:r>
      <w:r w:rsidR="004B6E6F" w:rsidRPr="004173DA">
        <w:rPr>
          <w:sz w:val="28"/>
          <w:szCs w:val="28"/>
        </w:rPr>
        <w:t>изысканий</w:t>
      </w:r>
      <w:r w:rsidR="00DE5B92" w:rsidRPr="004173DA">
        <w:rPr>
          <w:sz w:val="28"/>
          <w:szCs w:val="28"/>
        </w:rPr>
        <w:t xml:space="preserve"> (далее - Проверка)</w:t>
      </w:r>
      <w:r w:rsidR="00C56175" w:rsidRPr="004173DA">
        <w:rPr>
          <w:sz w:val="28"/>
          <w:szCs w:val="28"/>
        </w:rPr>
        <w:t xml:space="preserve">, </w:t>
      </w:r>
      <w:r w:rsidR="004B6E6F" w:rsidRPr="004173DA">
        <w:rPr>
          <w:sz w:val="28"/>
          <w:szCs w:val="28"/>
        </w:rPr>
        <w:t xml:space="preserve">передаваемых изыскательскими организациями </w:t>
      </w:r>
      <w:r w:rsidR="0066594B" w:rsidRPr="004173DA">
        <w:rPr>
          <w:sz w:val="28"/>
          <w:szCs w:val="28"/>
        </w:rPr>
        <w:t>(далее</w:t>
      </w:r>
      <w:r w:rsidRPr="004173DA">
        <w:rPr>
          <w:sz w:val="28"/>
          <w:szCs w:val="28"/>
        </w:rPr>
        <w:t xml:space="preserve"> - </w:t>
      </w:r>
      <w:r w:rsidR="0066594B" w:rsidRPr="004173DA">
        <w:rPr>
          <w:sz w:val="28"/>
          <w:szCs w:val="28"/>
        </w:rPr>
        <w:t xml:space="preserve">ИО) </w:t>
      </w:r>
      <w:r w:rsidR="004B6E6F" w:rsidRPr="004173DA">
        <w:rPr>
          <w:sz w:val="28"/>
          <w:szCs w:val="28"/>
        </w:rPr>
        <w:t>для размещения</w:t>
      </w:r>
      <w:r w:rsidRPr="004173DA">
        <w:rPr>
          <w:sz w:val="28"/>
          <w:szCs w:val="28"/>
        </w:rPr>
        <w:br/>
      </w:r>
      <w:r w:rsidR="004B6E6F" w:rsidRPr="004173DA">
        <w:rPr>
          <w:sz w:val="28"/>
          <w:szCs w:val="28"/>
        </w:rPr>
        <w:t xml:space="preserve">в </w:t>
      </w:r>
      <w:r w:rsidR="00A62778" w:rsidRPr="004173DA">
        <w:rPr>
          <w:sz w:val="28"/>
          <w:szCs w:val="28"/>
        </w:rPr>
        <w:t xml:space="preserve">автоматизированной информационной системе управления градостроительной деятельностью (далее - </w:t>
      </w:r>
      <w:r w:rsidR="004B6E6F" w:rsidRPr="004173DA">
        <w:rPr>
          <w:sz w:val="28"/>
          <w:szCs w:val="28"/>
        </w:rPr>
        <w:t>АИС УГД</w:t>
      </w:r>
      <w:r w:rsidR="00A62778" w:rsidRPr="004173DA">
        <w:rPr>
          <w:sz w:val="28"/>
          <w:szCs w:val="28"/>
        </w:rPr>
        <w:t>)</w:t>
      </w:r>
      <w:r w:rsidR="004B6E6F" w:rsidRPr="004173DA">
        <w:rPr>
          <w:sz w:val="28"/>
          <w:szCs w:val="28"/>
        </w:rPr>
        <w:t xml:space="preserve"> в рамках Соглашени</w:t>
      </w:r>
      <w:r w:rsidR="00A62778" w:rsidRPr="004173DA">
        <w:rPr>
          <w:sz w:val="28"/>
          <w:szCs w:val="28"/>
        </w:rPr>
        <w:t>я</w:t>
      </w:r>
      <w:r w:rsidRPr="004173DA">
        <w:rPr>
          <w:sz w:val="28"/>
          <w:szCs w:val="28"/>
        </w:rPr>
        <w:br/>
      </w:r>
      <w:r w:rsidR="005F1E1D" w:rsidRPr="004173DA">
        <w:rPr>
          <w:sz w:val="28"/>
          <w:szCs w:val="28"/>
        </w:rPr>
        <w:t>с Комитетом</w:t>
      </w:r>
      <w:r w:rsidR="001C312A" w:rsidRPr="004173DA">
        <w:rPr>
          <w:sz w:val="28"/>
          <w:szCs w:val="28"/>
        </w:rPr>
        <w:t xml:space="preserve"> </w:t>
      </w:r>
      <w:r w:rsidR="00600CE3" w:rsidRPr="004173DA">
        <w:rPr>
          <w:sz w:val="28"/>
          <w:szCs w:val="28"/>
        </w:rPr>
        <w:t>по г</w:t>
      </w:r>
      <w:r w:rsidR="00DE5B92" w:rsidRPr="004173DA">
        <w:rPr>
          <w:sz w:val="28"/>
          <w:szCs w:val="28"/>
        </w:rPr>
        <w:t>радостроительству и архитектуре</w:t>
      </w:r>
      <w:r w:rsidR="00A62778" w:rsidRPr="004173DA">
        <w:rPr>
          <w:sz w:val="28"/>
          <w:szCs w:val="28"/>
        </w:rPr>
        <w:t xml:space="preserve"> </w:t>
      </w:r>
      <w:r w:rsidR="00600CE3" w:rsidRPr="004173DA">
        <w:rPr>
          <w:sz w:val="28"/>
          <w:szCs w:val="28"/>
        </w:rPr>
        <w:t xml:space="preserve">о предоставлении материалов инженерных изысканий </w:t>
      </w:r>
      <w:r w:rsidR="004B6E6F" w:rsidRPr="004173DA">
        <w:rPr>
          <w:sz w:val="28"/>
          <w:szCs w:val="28"/>
        </w:rPr>
        <w:t xml:space="preserve">посредством </w:t>
      </w:r>
      <w:r w:rsidR="00A73587" w:rsidRPr="004173DA">
        <w:rPr>
          <w:sz w:val="28"/>
          <w:szCs w:val="28"/>
        </w:rPr>
        <w:t xml:space="preserve">Личного кабинета изыскателя (далее – </w:t>
      </w:r>
      <w:r w:rsidR="00A62778" w:rsidRPr="004173DA">
        <w:rPr>
          <w:sz w:val="28"/>
          <w:szCs w:val="28"/>
        </w:rPr>
        <w:t>Соглашение</w:t>
      </w:r>
      <w:r w:rsidR="00A73587" w:rsidRPr="004173DA">
        <w:rPr>
          <w:sz w:val="28"/>
          <w:szCs w:val="28"/>
        </w:rPr>
        <w:t>)</w:t>
      </w:r>
      <w:r w:rsidR="00C56175" w:rsidRPr="004173DA">
        <w:rPr>
          <w:sz w:val="28"/>
          <w:szCs w:val="28"/>
        </w:rPr>
        <w:t>.</w:t>
      </w:r>
    </w:p>
    <w:p w14:paraId="70A5C4CD" w14:textId="77511FAA" w:rsidR="003C2C4A" w:rsidRPr="003C2C4A" w:rsidRDefault="00600CE3" w:rsidP="003C2C4A">
      <w:pPr>
        <w:pStyle w:val="a4"/>
        <w:numPr>
          <w:ilvl w:val="1"/>
          <w:numId w:val="8"/>
        </w:numPr>
        <w:spacing w:after="120" w:line="360" w:lineRule="auto"/>
        <w:ind w:left="0" w:right="0" w:firstLine="0"/>
        <w:rPr>
          <w:sz w:val="28"/>
          <w:szCs w:val="28"/>
        </w:rPr>
      </w:pPr>
      <w:r w:rsidRPr="004173DA">
        <w:rPr>
          <w:sz w:val="28"/>
          <w:szCs w:val="28"/>
        </w:rPr>
        <w:t xml:space="preserve">Проверка выполняется с целью обеспечения качества </w:t>
      </w:r>
      <w:r w:rsidR="003E2D41" w:rsidRPr="004173DA">
        <w:rPr>
          <w:sz w:val="28"/>
          <w:szCs w:val="28"/>
        </w:rPr>
        <w:t xml:space="preserve">передаваемых </w:t>
      </w:r>
      <w:r w:rsidRPr="004173DA">
        <w:rPr>
          <w:sz w:val="28"/>
          <w:szCs w:val="28"/>
        </w:rPr>
        <w:t>материалов</w:t>
      </w:r>
      <w:r w:rsidR="003E2D41" w:rsidRPr="004173DA">
        <w:rPr>
          <w:sz w:val="28"/>
          <w:szCs w:val="28"/>
        </w:rPr>
        <w:t xml:space="preserve"> </w:t>
      </w:r>
      <w:r w:rsidRPr="004173DA">
        <w:rPr>
          <w:sz w:val="28"/>
          <w:szCs w:val="28"/>
        </w:rPr>
        <w:t>и результатов инженерн</w:t>
      </w:r>
      <w:r w:rsidR="0066594B" w:rsidRPr="004173DA">
        <w:rPr>
          <w:sz w:val="28"/>
          <w:szCs w:val="28"/>
        </w:rPr>
        <w:t>о-геодезических</w:t>
      </w:r>
      <w:r w:rsidR="004173DA" w:rsidRPr="004173DA">
        <w:rPr>
          <w:sz w:val="28"/>
          <w:szCs w:val="28"/>
        </w:rPr>
        <w:t xml:space="preserve"> изысканий,</w:t>
      </w:r>
      <w:r w:rsidRPr="004173DA">
        <w:rPr>
          <w:sz w:val="28"/>
          <w:szCs w:val="28"/>
        </w:rPr>
        <w:t xml:space="preserve"> </w:t>
      </w:r>
      <w:r w:rsidR="004259BA" w:rsidRPr="004173DA">
        <w:rPr>
          <w:sz w:val="28"/>
          <w:szCs w:val="28"/>
        </w:rPr>
        <w:t xml:space="preserve">обеспечения единства материалов и </w:t>
      </w:r>
      <w:r w:rsidRPr="004173DA">
        <w:rPr>
          <w:sz w:val="28"/>
          <w:szCs w:val="28"/>
        </w:rPr>
        <w:t xml:space="preserve">исключения противоречий в </w:t>
      </w:r>
      <w:r w:rsidR="004259BA" w:rsidRPr="004173DA">
        <w:rPr>
          <w:sz w:val="28"/>
          <w:szCs w:val="28"/>
        </w:rPr>
        <w:t>них,</w:t>
      </w:r>
      <w:r w:rsidR="003E2D41" w:rsidRPr="004173DA">
        <w:rPr>
          <w:sz w:val="28"/>
          <w:szCs w:val="28"/>
        </w:rPr>
        <w:t xml:space="preserve"> </w:t>
      </w:r>
      <w:r w:rsidR="004259BA" w:rsidRPr="004173DA">
        <w:rPr>
          <w:sz w:val="28"/>
          <w:szCs w:val="28"/>
        </w:rPr>
        <w:t>а также</w:t>
      </w:r>
      <w:r w:rsidRPr="004173DA">
        <w:rPr>
          <w:sz w:val="28"/>
          <w:szCs w:val="28"/>
        </w:rPr>
        <w:t xml:space="preserve"> </w:t>
      </w:r>
      <w:r w:rsidR="0066594B" w:rsidRPr="004173DA">
        <w:rPr>
          <w:sz w:val="28"/>
          <w:szCs w:val="28"/>
        </w:rPr>
        <w:t xml:space="preserve">для </w:t>
      </w:r>
      <w:r w:rsidRPr="004173DA">
        <w:rPr>
          <w:sz w:val="28"/>
          <w:szCs w:val="28"/>
        </w:rPr>
        <w:t xml:space="preserve">ведения системы </w:t>
      </w:r>
      <w:r w:rsidR="005F1E1D" w:rsidRPr="004173DA">
        <w:rPr>
          <w:sz w:val="28"/>
          <w:szCs w:val="28"/>
        </w:rPr>
        <w:t xml:space="preserve">актуального </w:t>
      </w:r>
      <w:r w:rsidRPr="004173DA">
        <w:rPr>
          <w:sz w:val="28"/>
          <w:szCs w:val="28"/>
        </w:rPr>
        <w:t xml:space="preserve">Единого сводного топографического цифрового плана </w:t>
      </w:r>
      <w:r w:rsidR="003E2D41" w:rsidRPr="004173DA">
        <w:rPr>
          <w:sz w:val="28"/>
          <w:szCs w:val="28"/>
        </w:rPr>
        <w:t>Санкт-Петербурга</w:t>
      </w:r>
      <w:r w:rsidRPr="004173DA">
        <w:rPr>
          <w:sz w:val="28"/>
          <w:szCs w:val="28"/>
        </w:rPr>
        <w:t xml:space="preserve">, в который включаются материалы </w:t>
      </w:r>
      <w:r w:rsidR="004259BA" w:rsidRPr="004173DA">
        <w:rPr>
          <w:sz w:val="28"/>
          <w:szCs w:val="28"/>
        </w:rPr>
        <w:t>и результаты</w:t>
      </w:r>
      <w:r w:rsidR="0066594B" w:rsidRPr="004173DA">
        <w:rPr>
          <w:sz w:val="28"/>
          <w:szCs w:val="28"/>
        </w:rPr>
        <w:t xml:space="preserve"> </w:t>
      </w:r>
      <w:r w:rsidR="005F1E1D" w:rsidRPr="004173DA">
        <w:rPr>
          <w:sz w:val="28"/>
          <w:szCs w:val="28"/>
        </w:rPr>
        <w:t>инженерно-геодезических</w:t>
      </w:r>
      <w:r w:rsidRPr="004173DA">
        <w:rPr>
          <w:sz w:val="28"/>
          <w:szCs w:val="28"/>
        </w:rPr>
        <w:t xml:space="preserve"> изысканий масштабов 1:200,1:500,1:1000,1:2000.</w:t>
      </w:r>
      <w:r w:rsidR="003C2C4A">
        <w:rPr>
          <w:i/>
          <w:iCs/>
          <w:color w:val="FF0000"/>
          <w:sz w:val="28"/>
          <w:szCs w:val="28"/>
        </w:rPr>
        <w:t xml:space="preserve"> </w:t>
      </w:r>
      <w:r w:rsidR="003C2C4A" w:rsidRPr="00BF4EEA">
        <w:rPr>
          <w:i/>
          <w:iCs/>
          <w:color w:val="00B050"/>
          <w:sz w:val="28"/>
          <w:szCs w:val="28"/>
        </w:rPr>
        <w:t xml:space="preserve">Включаются ли материалы масштаба 1:1000? </w:t>
      </w:r>
      <w:r w:rsidR="001A3A85" w:rsidRPr="00BF4EEA">
        <w:rPr>
          <w:i/>
          <w:iCs/>
          <w:color w:val="00B050"/>
          <w:sz w:val="28"/>
          <w:szCs w:val="28"/>
        </w:rPr>
        <w:t xml:space="preserve">Нарезка </w:t>
      </w:r>
      <w:r w:rsidR="00176184" w:rsidRPr="00BF4EEA">
        <w:rPr>
          <w:i/>
          <w:iCs/>
          <w:color w:val="00B050"/>
          <w:sz w:val="28"/>
          <w:szCs w:val="28"/>
        </w:rPr>
        <w:t xml:space="preserve">планшетов 1:1000 </w:t>
      </w:r>
      <w:r w:rsidR="001A3A85" w:rsidRPr="00BF4EEA">
        <w:rPr>
          <w:i/>
          <w:iCs/>
          <w:color w:val="00B050"/>
          <w:sz w:val="28"/>
          <w:szCs w:val="28"/>
        </w:rPr>
        <w:t>не сдается</w:t>
      </w:r>
      <w:r w:rsidR="00176184" w:rsidRPr="00BF4EEA">
        <w:rPr>
          <w:i/>
          <w:iCs/>
          <w:color w:val="00B050"/>
          <w:sz w:val="28"/>
          <w:szCs w:val="28"/>
        </w:rPr>
        <w:t>.</w:t>
      </w:r>
    </w:p>
    <w:p w14:paraId="1304E4E4" w14:textId="77777777" w:rsidR="00070DF7" w:rsidRPr="004173DA" w:rsidRDefault="00600CE3" w:rsidP="00506198">
      <w:pPr>
        <w:pStyle w:val="a4"/>
        <w:numPr>
          <w:ilvl w:val="1"/>
          <w:numId w:val="8"/>
        </w:numPr>
        <w:spacing w:after="120" w:line="360" w:lineRule="auto"/>
        <w:ind w:left="0" w:right="0" w:firstLine="0"/>
        <w:rPr>
          <w:sz w:val="28"/>
          <w:szCs w:val="28"/>
        </w:rPr>
      </w:pPr>
      <w:r w:rsidRPr="004173DA">
        <w:rPr>
          <w:sz w:val="28"/>
          <w:szCs w:val="28"/>
        </w:rPr>
        <w:t>П</w:t>
      </w:r>
      <w:r w:rsidR="00070DF7" w:rsidRPr="004173DA">
        <w:rPr>
          <w:sz w:val="28"/>
          <w:szCs w:val="28"/>
        </w:rPr>
        <w:t>роверка выполняется</w:t>
      </w:r>
      <w:r w:rsidR="00ED22B7" w:rsidRPr="004173DA">
        <w:rPr>
          <w:sz w:val="28"/>
          <w:szCs w:val="28"/>
        </w:rPr>
        <w:t xml:space="preserve"> </w:t>
      </w:r>
      <w:r w:rsidR="003E2D41" w:rsidRPr="004173DA">
        <w:rPr>
          <w:sz w:val="28"/>
          <w:szCs w:val="28"/>
        </w:rPr>
        <w:t xml:space="preserve">сотрудниками сектора инженерных изысканий и пространственных данных </w:t>
      </w:r>
      <w:r w:rsidR="00F60CF2" w:rsidRPr="004173DA">
        <w:rPr>
          <w:sz w:val="28"/>
          <w:szCs w:val="28"/>
        </w:rPr>
        <w:t xml:space="preserve">(далее – сектор ИИиПД) </w:t>
      </w:r>
      <w:r w:rsidR="003E2D41" w:rsidRPr="004173DA">
        <w:rPr>
          <w:sz w:val="28"/>
          <w:szCs w:val="28"/>
        </w:rPr>
        <w:t xml:space="preserve">Комитета </w:t>
      </w:r>
      <w:r w:rsidR="00F60CF2" w:rsidRPr="004173DA">
        <w:rPr>
          <w:sz w:val="28"/>
          <w:szCs w:val="28"/>
        </w:rPr>
        <w:br/>
      </w:r>
      <w:r w:rsidR="003E2D41" w:rsidRPr="004173DA">
        <w:rPr>
          <w:sz w:val="28"/>
          <w:szCs w:val="28"/>
        </w:rPr>
        <w:t xml:space="preserve">по градостроительству и архитектуре (далее – Комитет) и </w:t>
      </w:r>
      <w:r w:rsidR="0018719A" w:rsidRPr="004173DA">
        <w:rPr>
          <w:sz w:val="28"/>
          <w:szCs w:val="28"/>
        </w:rPr>
        <w:t xml:space="preserve">работниками </w:t>
      </w:r>
      <w:r w:rsidR="0018719A" w:rsidRPr="004173DA">
        <w:rPr>
          <w:sz w:val="28"/>
          <w:szCs w:val="28"/>
        </w:rPr>
        <w:lastRenderedPageBreak/>
        <w:t xml:space="preserve">Управления ведения фонда пространственных данных и инженерных изысканий </w:t>
      </w:r>
      <w:r w:rsidR="004259BA" w:rsidRPr="004173DA">
        <w:rPr>
          <w:sz w:val="28"/>
          <w:szCs w:val="28"/>
        </w:rPr>
        <w:t xml:space="preserve">(далее – Управление) </w:t>
      </w:r>
      <w:r w:rsidR="0018719A" w:rsidRPr="004173DA">
        <w:rPr>
          <w:sz w:val="28"/>
          <w:szCs w:val="28"/>
        </w:rPr>
        <w:t>Санкт-Петербургского государственного казенного учреждения «Центр информационного обеспечения градостроительной деятельности»</w:t>
      </w:r>
      <w:r w:rsidR="00F60CF2" w:rsidRPr="004173DA">
        <w:rPr>
          <w:sz w:val="28"/>
          <w:szCs w:val="28"/>
        </w:rPr>
        <w:t xml:space="preserve"> </w:t>
      </w:r>
      <w:r w:rsidR="004259BA" w:rsidRPr="004173DA">
        <w:rPr>
          <w:sz w:val="28"/>
          <w:szCs w:val="28"/>
        </w:rPr>
        <w:t>(далее - Учреждение)</w:t>
      </w:r>
      <w:r w:rsidRPr="004173DA">
        <w:rPr>
          <w:sz w:val="28"/>
          <w:szCs w:val="28"/>
        </w:rPr>
        <w:t>.</w:t>
      </w:r>
      <w:r w:rsidR="0018719A" w:rsidRPr="004173DA">
        <w:rPr>
          <w:sz w:val="28"/>
          <w:szCs w:val="28"/>
        </w:rPr>
        <w:t xml:space="preserve"> </w:t>
      </w:r>
      <w:r w:rsidR="00E0635D" w:rsidRPr="004173DA">
        <w:rPr>
          <w:sz w:val="28"/>
          <w:szCs w:val="28"/>
        </w:rPr>
        <w:t xml:space="preserve">Представленные для проверки материалы и результаты </w:t>
      </w:r>
      <w:r w:rsidR="003E2D41" w:rsidRPr="004173DA">
        <w:rPr>
          <w:sz w:val="28"/>
          <w:szCs w:val="28"/>
        </w:rPr>
        <w:t>инженерно-геодезических</w:t>
      </w:r>
      <w:r w:rsidR="00E0635D" w:rsidRPr="004173DA">
        <w:rPr>
          <w:sz w:val="28"/>
          <w:szCs w:val="28"/>
        </w:rPr>
        <w:t xml:space="preserve"> изысканий должны быть выполнены</w:t>
      </w:r>
      <w:r w:rsidR="00F60CF2" w:rsidRPr="004173DA">
        <w:rPr>
          <w:sz w:val="28"/>
          <w:szCs w:val="28"/>
        </w:rPr>
        <w:t xml:space="preserve"> </w:t>
      </w:r>
      <w:r w:rsidR="00E0635D" w:rsidRPr="004173DA">
        <w:rPr>
          <w:sz w:val="28"/>
          <w:szCs w:val="28"/>
        </w:rPr>
        <w:t>в соответствии</w:t>
      </w:r>
      <w:r w:rsidR="003E2D41" w:rsidRPr="004173DA">
        <w:rPr>
          <w:sz w:val="28"/>
          <w:szCs w:val="28"/>
        </w:rPr>
        <w:t xml:space="preserve"> </w:t>
      </w:r>
      <w:r w:rsidR="00E0635D" w:rsidRPr="004173DA">
        <w:rPr>
          <w:sz w:val="28"/>
          <w:szCs w:val="28"/>
        </w:rPr>
        <w:t>с действующим законодательством и нормативно-техническими требованиями, предъявляемыми к видам выполненных работ.</w:t>
      </w:r>
    </w:p>
    <w:p w14:paraId="3DCDC646" w14:textId="40D54DE8" w:rsidR="004B6E6F" w:rsidRPr="00BF4EEA" w:rsidRDefault="004B6E6F" w:rsidP="00506198">
      <w:pPr>
        <w:pStyle w:val="a4"/>
        <w:numPr>
          <w:ilvl w:val="1"/>
          <w:numId w:val="8"/>
        </w:numPr>
        <w:spacing w:after="120" w:line="360" w:lineRule="auto"/>
        <w:ind w:left="0" w:right="0" w:firstLine="0"/>
        <w:rPr>
          <w:color w:val="00B050"/>
          <w:sz w:val="28"/>
          <w:szCs w:val="28"/>
        </w:rPr>
      </w:pPr>
      <w:r w:rsidRPr="004173DA">
        <w:rPr>
          <w:sz w:val="28"/>
          <w:szCs w:val="28"/>
        </w:rPr>
        <w:t>Проверка материалов и</w:t>
      </w:r>
      <w:r w:rsidR="00B00887" w:rsidRPr="004173DA">
        <w:rPr>
          <w:sz w:val="28"/>
          <w:szCs w:val="28"/>
        </w:rPr>
        <w:t xml:space="preserve"> </w:t>
      </w:r>
      <w:r w:rsidRPr="004173DA">
        <w:rPr>
          <w:sz w:val="28"/>
          <w:szCs w:val="28"/>
        </w:rPr>
        <w:t>результатов</w:t>
      </w:r>
      <w:r w:rsidR="00B00887" w:rsidRPr="004173DA">
        <w:rPr>
          <w:sz w:val="28"/>
          <w:szCs w:val="28"/>
        </w:rPr>
        <w:t xml:space="preserve"> </w:t>
      </w:r>
      <w:r w:rsidR="004259BA" w:rsidRPr="004173DA">
        <w:rPr>
          <w:sz w:val="28"/>
          <w:szCs w:val="28"/>
        </w:rPr>
        <w:t>инженерно-геодезических</w:t>
      </w:r>
      <w:r w:rsidR="00B00887" w:rsidRPr="004173DA">
        <w:rPr>
          <w:sz w:val="28"/>
          <w:szCs w:val="28"/>
        </w:rPr>
        <w:t xml:space="preserve"> </w:t>
      </w:r>
      <w:r w:rsidR="004259BA" w:rsidRPr="004173DA">
        <w:rPr>
          <w:sz w:val="28"/>
          <w:szCs w:val="28"/>
        </w:rPr>
        <w:t>изысканий</w:t>
      </w:r>
      <w:r w:rsidR="0066594B" w:rsidRPr="004173DA">
        <w:rPr>
          <w:sz w:val="28"/>
          <w:szCs w:val="28"/>
        </w:rPr>
        <w:t>, поступивших от ИО</w:t>
      </w:r>
      <w:r w:rsidR="0066361D" w:rsidRPr="004173DA">
        <w:rPr>
          <w:sz w:val="28"/>
          <w:szCs w:val="28"/>
        </w:rPr>
        <w:t>,</w:t>
      </w:r>
      <w:r w:rsidR="0066594B" w:rsidRPr="004173DA">
        <w:rPr>
          <w:sz w:val="28"/>
          <w:szCs w:val="28"/>
        </w:rPr>
        <w:t xml:space="preserve"> </w:t>
      </w:r>
      <w:r w:rsidRPr="004173DA">
        <w:rPr>
          <w:sz w:val="28"/>
          <w:szCs w:val="28"/>
        </w:rPr>
        <w:t xml:space="preserve"> </w:t>
      </w:r>
      <w:r w:rsidR="00C56175" w:rsidRPr="004173DA">
        <w:rPr>
          <w:sz w:val="28"/>
          <w:szCs w:val="28"/>
        </w:rPr>
        <w:t xml:space="preserve">проводится в соответствии </w:t>
      </w:r>
      <w:r w:rsidR="0066594B" w:rsidRPr="004173DA">
        <w:rPr>
          <w:sz w:val="28"/>
          <w:szCs w:val="28"/>
        </w:rPr>
        <w:br/>
      </w:r>
      <w:r w:rsidRPr="004173DA">
        <w:rPr>
          <w:sz w:val="28"/>
          <w:szCs w:val="28"/>
        </w:rPr>
        <w:t xml:space="preserve">с п. 1.5. «Положения о порядке взаимодействия Комитета </w:t>
      </w:r>
      <w:r w:rsidR="0066594B" w:rsidRPr="004173DA">
        <w:rPr>
          <w:sz w:val="28"/>
          <w:szCs w:val="28"/>
        </w:rPr>
        <w:br/>
      </w:r>
      <w:r w:rsidRPr="004173DA">
        <w:rPr>
          <w:sz w:val="28"/>
          <w:szCs w:val="28"/>
        </w:rPr>
        <w:t>по градостроительству и архитектуре и лиц, выполняющих инженерные изыскания</w:t>
      </w:r>
      <w:r w:rsidR="003E2D41" w:rsidRPr="004173DA">
        <w:rPr>
          <w:sz w:val="28"/>
          <w:szCs w:val="28"/>
        </w:rPr>
        <w:t>»</w:t>
      </w:r>
      <w:r w:rsidRPr="004173DA">
        <w:rPr>
          <w:sz w:val="28"/>
          <w:szCs w:val="28"/>
        </w:rPr>
        <w:t xml:space="preserve"> </w:t>
      </w:r>
      <w:r w:rsidR="00A62778" w:rsidRPr="004173DA">
        <w:rPr>
          <w:sz w:val="28"/>
          <w:szCs w:val="28"/>
        </w:rPr>
        <w:t>(далее – Положение)</w:t>
      </w:r>
      <w:r w:rsidRPr="004173DA">
        <w:rPr>
          <w:sz w:val="28"/>
          <w:szCs w:val="28"/>
        </w:rPr>
        <w:t xml:space="preserve">, утвержденного приказом Комитета </w:t>
      </w:r>
      <w:r w:rsidR="0066594B" w:rsidRPr="004173DA">
        <w:rPr>
          <w:sz w:val="28"/>
          <w:szCs w:val="28"/>
        </w:rPr>
        <w:br/>
      </w:r>
      <w:r w:rsidRPr="004173DA">
        <w:rPr>
          <w:sz w:val="28"/>
          <w:szCs w:val="28"/>
        </w:rPr>
        <w:t xml:space="preserve">от </w:t>
      </w:r>
      <w:r w:rsidR="003E2D41" w:rsidRPr="004173DA">
        <w:rPr>
          <w:sz w:val="28"/>
          <w:szCs w:val="28"/>
        </w:rPr>
        <w:t>___</w:t>
      </w:r>
      <w:r w:rsidRPr="004173DA">
        <w:rPr>
          <w:sz w:val="28"/>
          <w:szCs w:val="28"/>
        </w:rPr>
        <w:t>.</w:t>
      </w:r>
      <w:r w:rsidR="003E2D41" w:rsidRPr="004173DA">
        <w:rPr>
          <w:sz w:val="28"/>
          <w:szCs w:val="28"/>
        </w:rPr>
        <w:t>___</w:t>
      </w:r>
      <w:r w:rsidRPr="004173DA">
        <w:rPr>
          <w:sz w:val="28"/>
          <w:szCs w:val="28"/>
        </w:rPr>
        <w:t>.202</w:t>
      </w:r>
      <w:r w:rsidR="003E2D41" w:rsidRPr="004173DA">
        <w:rPr>
          <w:sz w:val="28"/>
          <w:szCs w:val="28"/>
        </w:rPr>
        <w:t>4</w:t>
      </w:r>
      <w:r w:rsidRPr="004173DA">
        <w:rPr>
          <w:sz w:val="28"/>
          <w:szCs w:val="28"/>
        </w:rPr>
        <w:t xml:space="preserve">г. № </w:t>
      </w:r>
      <w:r w:rsidR="003E2D41" w:rsidRPr="004173DA">
        <w:rPr>
          <w:sz w:val="28"/>
          <w:szCs w:val="28"/>
        </w:rPr>
        <w:t>______</w:t>
      </w:r>
      <w:r w:rsidRPr="004173DA">
        <w:rPr>
          <w:sz w:val="28"/>
          <w:szCs w:val="28"/>
        </w:rPr>
        <w:t xml:space="preserve">. </w:t>
      </w:r>
      <w:r w:rsidR="005A5E17">
        <w:rPr>
          <w:sz w:val="28"/>
          <w:szCs w:val="28"/>
        </w:rPr>
        <w:t xml:space="preserve"> </w:t>
      </w:r>
      <w:r w:rsidR="00BF4EEA" w:rsidRPr="00BF4EEA">
        <w:rPr>
          <w:i/>
          <w:iCs/>
          <w:color w:val="00B050"/>
          <w:sz w:val="28"/>
          <w:szCs w:val="28"/>
        </w:rPr>
        <w:t xml:space="preserve">Судя по всему, есть проект нового Положения? </w:t>
      </w:r>
      <w:r w:rsidR="005A5E17" w:rsidRPr="00BF4EEA">
        <w:rPr>
          <w:i/>
          <w:iCs/>
          <w:color w:val="00B050"/>
          <w:sz w:val="28"/>
          <w:szCs w:val="28"/>
        </w:rPr>
        <w:t xml:space="preserve"> </w:t>
      </w:r>
    </w:p>
    <w:p w14:paraId="1A3C398C" w14:textId="77777777" w:rsidR="000A7783" w:rsidRPr="004173DA" w:rsidRDefault="00C56175" w:rsidP="00E0635D">
      <w:pPr>
        <w:pStyle w:val="a4"/>
        <w:numPr>
          <w:ilvl w:val="1"/>
          <w:numId w:val="8"/>
        </w:numPr>
        <w:spacing w:after="120" w:line="360" w:lineRule="auto"/>
        <w:ind w:left="0" w:right="0" w:firstLine="0"/>
        <w:rPr>
          <w:sz w:val="28"/>
          <w:szCs w:val="28"/>
        </w:rPr>
      </w:pPr>
      <w:r w:rsidRPr="004173DA">
        <w:rPr>
          <w:sz w:val="28"/>
          <w:szCs w:val="28"/>
        </w:rPr>
        <w:t xml:space="preserve">Объектом </w:t>
      </w:r>
      <w:r w:rsidR="00DE5B92" w:rsidRPr="004173DA">
        <w:rPr>
          <w:sz w:val="28"/>
          <w:szCs w:val="28"/>
        </w:rPr>
        <w:t>П</w:t>
      </w:r>
      <w:r w:rsidR="004B6E6F" w:rsidRPr="004173DA">
        <w:rPr>
          <w:sz w:val="28"/>
          <w:szCs w:val="28"/>
        </w:rPr>
        <w:t>роверки</w:t>
      </w:r>
      <w:r w:rsidRPr="004173DA">
        <w:rPr>
          <w:sz w:val="28"/>
          <w:szCs w:val="28"/>
        </w:rPr>
        <w:t xml:space="preserve"> явля</w:t>
      </w:r>
      <w:r w:rsidR="004B6E6F" w:rsidRPr="004173DA">
        <w:rPr>
          <w:sz w:val="28"/>
          <w:szCs w:val="28"/>
        </w:rPr>
        <w:t>е</w:t>
      </w:r>
      <w:r w:rsidRPr="004173DA">
        <w:rPr>
          <w:sz w:val="28"/>
          <w:szCs w:val="28"/>
        </w:rPr>
        <w:t xml:space="preserve">тся </w:t>
      </w:r>
      <w:r w:rsidR="004B6E6F" w:rsidRPr="004173DA">
        <w:rPr>
          <w:sz w:val="28"/>
          <w:szCs w:val="28"/>
        </w:rPr>
        <w:t xml:space="preserve">электронная версия материалов </w:t>
      </w:r>
      <w:r w:rsidR="003E089B" w:rsidRPr="004173DA">
        <w:rPr>
          <w:sz w:val="28"/>
          <w:szCs w:val="28"/>
        </w:rPr>
        <w:br/>
      </w:r>
      <w:r w:rsidR="000A1FE4" w:rsidRPr="004173DA">
        <w:rPr>
          <w:sz w:val="28"/>
          <w:szCs w:val="28"/>
        </w:rPr>
        <w:t xml:space="preserve">и результатов </w:t>
      </w:r>
      <w:r w:rsidR="004259BA" w:rsidRPr="004173DA">
        <w:rPr>
          <w:sz w:val="28"/>
          <w:szCs w:val="28"/>
        </w:rPr>
        <w:t>инженерно-геодезических</w:t>
      </w:r>
      <w:r w:rsidR="004B6E6F" w:rsidRPr="004173DA">
        <w:rPr>
          <w:sz w:val="28"/>
          <w:szCs w:val="28"/>
        </w:rPr>
        <w:t xml:space="preserve"> изысканий, подготовленная</w:t>
      </w:r>
      <w:r w:rsidR="004259BA" w:rsidRPr="004173DA">
        <w:rPr>
          <w:sz w:val="28"/>
          <w:szCs w:val="28"/>
        </w:rPr>
        <w:br/>
      </w:r>
      <w:r w:rsidR="0066594B" w:rsidRPr="004173DA">
        <w:rPr>
          <w:sz w:val="28"/>
          <w:szCs w:val="28"/>
        </w:rPr>
        <w:t xml:space="preserve">ИО </w:t>
      </w:r>
      <w:r w:rsidR="004B6E6F" w:rsidRPr="004173DA">
        <w:rPr>
          <w:sz w:val="28"/>
          <w:szCs w:val="28"/>
        </w:rPr>
        <w:t xml:space="preserve">в соответствии с </w:t>
      </w:r>
      <w:r w:rsidR="00213EE1" w:rsidRPr="004173DA">
        <w:rPr>
          <w:sz w:val="28"/>
          <w:szCs w:val="28"/>
        </w:rPr>
        <w:t>Приложением 1</w:t>
      </w:r>
      <w:r w:rsidR="000A1FE4" w:rsidRPr="004173DA">
        <w:rPr>
          <w:sz w:val="28"/>
          <w:szCs w:val="28"/>
        </w:rPr>
        <w:t xml:space="preserve"> </w:t>
      </w:r>
      <w:r w:rsidR="00213EE1" w:rsidRPr="004173DA">
        <w:rPr>
          <w:sz w:val="28"/>
          <w:szCs w:val="28"/>
        </w:rPr>
        <w:t>к Положению - «</w:t>
      </w:r>
      <w:r w:rsidR="00DE5B92" w:rsidRPr="004173DA">
        <w:rPr>
          <w:sz w:val="28"/>
          <w:szCs w:val="28"/>
        </w:rPr>
        <w:t>Требования</w:t>
      </w:r>
      <w:r w:rsidR="00F95BCB" w:rsidRPr="004173DA">
        <w:rPr>
          <w:sz w:val="28"/>
          <w:szCs w:val="28"/>
        </w:rPr>
        <w:br/>
      </w:r>
      <w:r w:rsidR="00DE5B92" w:rsidRPr="004173DA">
        <w:rPr>
          <w:sz w:val="28"/>
          <w:szCs w:val="28"/>
        </w:rPr>
        <w:t xml:space="preserve">к </w:t>
      </w:r>
      <w:r w:rsidR="00213EE1" w:rsidRPr="004173DA">
        <w:rPr>
          <w:sz w:val="28"/>
          <w:szCs w:val="28"/>
        </w:rPr>
        <w:t>подготовке электронной версии материалов и результатов инженерных изысканий, предос</w:t>
      </w:r>
      <w:r w:rsidR="004259BA" w:rsidRPr="004173DA">
        <w:rPr>
          <w:sz w:val="28"/>
          <w:szCs w:val="28"/>
        </w:rPr>
        <w:t>тавляемых для размещения в АИС УГД»</w:t>
      </w:r>
      <w:r w:rsidR="00E0635D" w:rsidRPr="004173DA">
        <w:rPr>
          <w:sz w:val="28"/>
          <w:szCs w:val="28"/>
        </w:rPr>
        <w:br/>
      </w:r>
      <w:r w:rsidR="00213EE1" w:rsidRPr="004173DA">
        <w:rPr>
          <w:sz w:val="28"/>
          <w:szCs w:val="28"/>
        </w:rPr>
        <w:t xml:space="preserve">(далее - </w:t>
      </w:r>
      <w:r w:rsidR="00DE5B92" w:rsidRPr="004173DA">
        <w:rPr>
          <w:sz w:val="28"/>
          <w:szCs w:val="28"/>
        </w:rPr>
        <w:t>Требования</w:t>
      </w:r>
      <w:r w:rsidR="00213EE1" w:rsidRPr="004173DA">
        <w:rPr>
          <w:sz w:val="28"/>
          <w:szCs w:val="28"/>
        </w:rPr>
        <w:t>)</w:t>
      </w:r>
      <w:r w:rsidR="003E089B" w:rsidRPr="004173DA">
        <w:rPr>
          <w:sz w:val="28"/>
          <w:szCs w:val="28"/>
        </w:rPr>
        <w:t xml:space="preserve">, </w:t>
      </w:r>
      <w:r w:rsidR="004B6E6F" w:rsidRPr="004173DA">
        <w:rPr>
          <w:sz w:val="28"/>
          <w:szCs w:val="28"/>
        </w:rPr>
        <w:t>и направленна</w:t>
      </w:r>
      <w:r w:rsidR="00964364" w:rsidRPr="004173DA">
        <w:rPr>
          <w:sz w:val="28"/>
          <w:szCs w:val="28"/>
        </w:rPr>
        <w:t>я</w:t>
      </w:r>
      <w:r w:rsidR="004B6E6F" w:rsidRPr="004173DA">
        <w:rPr>
          <w:sz w:val="28"/>
          <w:szCs w:val="28"/>
        </w:rPr>
        <w:t xml:space="preserve"> </w:t>
      </w:r>
      <w:r w:rsidR="00DB5222" w:rsidRPr="004173DA">
        <w:rPr>
          <w:sz w:val="28"/>
          <w:szCs w:val="28"/>
        </w:rPr>
        <w:t xml:space="preserve">руководителем или уполномоченными сотрудниками </w:t>
      </w:r>
      <w:r w:rsidR="0066594B" w:rsidRPr="004173DA">
        <w:rPr>
          <w:sz w:val="28"/>
          <w:szCs w:val="28"/>
        </w:rPr>
        <w:t xml:space="preserve">ИО </w:t>
      </w:r>
      <w:r w:rsidR="004B6E6F" w:rsidRPr="004173DA">
        <w:rPr>
          <w:sz w:val="28"/>
          <w:szCs w:val="28"/>
        </w:rPr>
        <w:t xml:space="preserve">в адрес Комитета посредством </w:t>
      </w:r>
      <w:r w:rsidR="00F95BCB" w:rsidRPr="004173DA">
        <w:rPr>
          <w:sz w:val="28"/>
          <w:szCs w:val="28"/>
        </w:rPr>
        <w:t xml:space="preserve">сервиса «Личный кабинет изыскателя» (далее  - </w:t>
      </w:r>
      <w:r w:rsidR="004B6E6F" w:rsidRPr="004173DA">
        <w:rPr>
          <w:sz w:val="28"/>
          <w:szCs w:val="28"/>
        </w:rPr>
        <w:t>ЛКИ</w:t>
      </w:r>
      <w:r w:rsidR="00F95BCB" w:rsidRPr="004173DA">
        <w:rPr>
          <w:sz w:val="28"/>
          <w:szCs w:val="28"/>
        </w:rPr>
        <w:t>)</w:t>
      </w:r>
      <w:r w:rsidR="004259BA" w:rsidRPr="004173DA">
        <w:rPr>
          <w:sz w:val="28"/>
          <w:szCs w:val="28"/>
        </w:rPr>
        <w:t xml:space="preserve"> </w:t>
      </w:r>
      <w:r w:rsidR="005958A3" w:rsidRPr="004173DA">
        <w:rPr>
          <w:sz w:val="28"/>
          <w:szCs w:val="28"/>
        </w:rPr>
        <w:t>в установленном порядке</w:t>
      </w:r>
      <w:bookmarkStart w:id="1" w:name="_bookmark1"/>
      <w:bookmarkEnd w:id="1"/>
      <w:r w:rsidR="00E63D82" w:rsidRPr="004173DA">
        <w:rPr>
          <w:sz w:val="28"/>
          <w:szCs w:val="28"/>
        </w:rPr>
        <w:t>.</w:t>
      </w:r>
      <w:r w:rsidR="00070DF7" w:rsidRPr="004173DA">
        <w:rPr>
          <w:sz w:val="28"/>
          <w:szCs w:val="28"/>
        </w:rPr>
        <w:t xml:space="preserve"> Материалы</w:t>
      </w:r>
      <w:r w:rsidR="00F95BCB" w:rsidRPr="004173DA">
        <w:rPr>
          <w:sz w:val="28"/>
          <w:szCs w:val="28"/>
        </w:rPr>
        <w:br/>
      </w:r>
      <w:r w:rsidR="004259BA" w:rsidRPr="004173DA">
        <w:rPr>
          <w:sz w:val="28"/>
          <w:szCs w:val="28"/>
        </w:rPr>
        <w:t>и результаты инженерно-геодезических</w:t>
      </w:r>
      <w:r w:rsidR="000A1FE4" w:rsidRPr="004173DA">
        <w:rPr>
          <w:sz w:val="28"/>
          <w:szCs w:val="28"/>
        </w:rPr>
        <w:t xml:space="preserve"> изысканий </w:t>
      </w:r>
      <w:r w:rsidR="00722F6A" w:rsidRPr="004173DA">
        <w:rPr>
          <w:sz w:val="28"/>
          <w:szCs w:val="28"/>
        </w:rPr>
        <w:t>регистрируются</w:t>
      </w:r>
      <w:r w:rsidR="00011B9E" w:rsidRPr="004173DA">
        <w:rPr>
          <w:sz w:val="28"/>
          <w:szCs w:val="28"/>
        </w:rPr>
        <w:t xml:space="preserve"> в базе ЛКИ</w:t>
      </w:r>
      <w:r w:rsidR="00DB5222" w:rsidRPr="004173DA">
        <w:rPr>
          <w:sz w:val="28"/>
          <w:szCs w:val="28"/>
        </w:rPr>
        <w:t xml:space="preserve"> в автоматическом режиме</w:t>
      </w:r>
      <w:r w:rsidR="00011B9E" w:rsidRPr="004173DA">
        <w:rPr>
          <w:sz w:val="28"/>
          <w:szCs w:val="28"/>
        </w:rPr>
        <w:t>.</w:t>
      </w:r>
    </w:p>
    <w:p w14:paraId="13785E05" w14:textId="77777777" w:rsidR="00E0635D" w:rsidRPr="004173DA" w:rsidRDefault="00E0635D" w:rsidP="00E0635D">
      <w:pPr>
        <w:pStyle w:val="a4"/>
        <w:spacing w:before="9" w:after="120" w:line="360" w:lineRule="auto"/>
        <w:ind w:left="0" w:right="0" w:firstLine="0"/>
        <w:jc w:val="left"/>
      </w:pPr>
    </w:p>
    <w:p w14:paraId="0BBB951A" w14:textId="77777777" w:rsidR="000A7783" w:rsidRPr="004173DA" w:rsidRDefault="00B22E08" w:rsidP="00506198">
      <w:pPr>
        <w:pStyle w:val="a4"/>
        <w:numPr>
          <w:ilvl w:val="1"/>
          <w:numId w:val="7"/>
        </w:numPr>
        <w:spacing w:before="3" w:line="360" w:lineRule="auto"/>
        <w:ind w:left="567" w:right="520" w:hanging="283"/>
        <w:jc w:val="left"/>
        <w:rPr>
          <w:b/>
          <w:sz w:val="28"/>
          <w:szCs w:val="28"/>
        </w:rPr>
      </w:pPr>
      <w:bookmarkStart w:id="2" w:name="_bookmark3"/>
      <w:bookmarkEnd w:id="2"/>
      <w:r w:rsidRPr="004173DA">
        <w:rPr>
          <w:b/>
          <w:sz w:val="28"/>
          <w:szCs w:val="28"/>
        </w:rPr>
        <w:t xml:space="preserve">Этапы и </w:t>
      </w:r>
      <w:r w:rsidRPr="009D0659">
        <w:rPr>
          <w:b/>
          <w:sz w:val="28"/>
          <w:szCs w:val="28"/>
          <w:highlight w:val="yellow"/>
        </w:rPr>
        <w:t>сроки</w:t>
      </w:r>
      <w:r w:rsidRPr="004173DA">
        <w:rPr>
          <w:b/>
          <w:sz w:val="28"/>
          <w:szCs w:val="28"/>
        </w:rPr>
        <w:t xml:space="preserve"> п</w:t>
      </w:r>
      <w:r w:rsidR="00C56175" w:rsidRPr="004173DA">
        <w:rPr>
          <w:b/>
          <w:sz w:val="28"/>
          <w:szCs w:val="28"/>
        </w:rPr>
        <w:t>роверк</w:t>
      </w:r>
      <w:r w:rsidRPr="004173DA">
        <w:rPr>
          <w:b/>
          <w:sz w:val="28"/>
          <w:szCs w:val="28"/>
        </w:rPr>
        <w:t>и</w:t>
      </w:r>
      <w:r w:rsidR="00C56175" w:rsidRPr="004173DA">
        <w:rPr>
          <w:b/>
          <w:sz w:val="28"/>
          <w:szCs w:val="28"/>
        </w:rPr>
        <w:t xml:space="preserve"> </w:t>
      </w:r>
      <w:r w:rsidR="002456F4" w:rsidRPr="004173DA">
        <w:rPr>
          <w:b/>
          <w:sz w:val="28"/>
          <w:szCs w:val="28"/>
        </w:rPr>
        <w:t>материал</w:t>
      </w:r>
      <w:r w:rsidR="00C56175" w:rsidRPr="004173DA">
        <w:rPr>
          <w:b/>
          <w:sz w:val="28"/>
          <w:szCs w:val="28"/>
        </w:rPr>
        <w:t>ов</w:t>
      </w:r>
    </w:p>
    <w:p w14:paraId="3653AB29" w14:textId="02EEB3CD" w:rsidR="00B22E08" w:rsidRDefault="009D0659" w:rsidP="00240E91">
      <w:pPr>
        <w:pStyle w:val="a4"/>
        <w:ind w:left="1134" w:right="522" w:firstLine="0"/>
        <w:jc w:val="left"/>
        <w:rPr>
          <w:bCs/>
          <w:i/>
          <w:iCs/>
          <w:color w:val="00B050"/>
          <w:sz w:val="28"/>
          <w:szCs w:val="28"/>
        </w:rPr>
      </w:pPr>
      <w:r w:rsidRPr="00240E91">
        <w:rPr>
          <w:bCs/>
          <w:i/>
          <w:iCs/>
          <w:color w:val="00B050"/>
          <w:sz w:val="28"/>
          <w:szCs w:val="28"/>
        </w:rPr>
        <w:t>В данной главе нет информации о сроках. Необходимо откорректировать название</w:t>
      </w:r>
      <w:r w:rsidR="00781E5A">
        <w:rPr>
          <w:bCs/>
          <w:i/>
          <w:iCs/>
          <w:color w:val="00B050"/>
          <w:sz w:val="28"/>
          <w:szCs w:val="28"/>
        </w:rPr>
        <w:t>.</w:t>
      </w:r>
    </w:p>
    <w:p w14:paraId="7F0ED599" w14:textId="13FBA2F7" w:rsidR="00781E5A" w:rsidRPr="00240E91" w:rsidRDefault="00781E5A" w:rsidP="00240E91">
      <w:pPr>
        <w:pStyle w:val="a4"/>
        <w:ind w:left="1134" w:right="522" w:firstLine="0"/>
        <w:jc w:val="left"/>
        <w:rPr>
          <w:bCs/>
          <w:i/>
          <w:iCs/>
          <w:color w:val="00B050"/>
          <w:sz w:val="28"/>
          <w:szCs w:val="28"/>
        </w:rPr>
      </w:pPr>
      <w:r>
        <w:rPr>
          <w:bCs/>
          <w:i/>
          <w:iCs/>
          <w:color w:val="00B050"/>
          <w:sz w:val="28"/>
          <w:szCs w:val="28"/>
        </w:rPr>
        <w:t>Также правильнее буде указать порядок следования этапов.</w:t>
      </w:r>
    </w:p>
    <w:p w14:paraId="42DA1DE2" w14:textId="77777777" w:rsidR="00DE5B92" w:rsidRPr="004173DA" w:rsidRDefault="00DE5B92" w:rsidP="00506198">
      <w:pPr>
        <w:pStyle w:val="a4"/>
        <w:spacing w:line="360" w:lineRule="auto"/>
        <w:ind w:left="0" w:right="0" w:firstLine="0"/>
        <w:rPr>
          <w:sz w:val="28"/>
          <w:szCs w:val="28"/>
        </w:rPr>
      </w:pPr>
      <w:r w:rsidRPr="004173DA">
        <w:rPr>
          <w:sz w:val="28"/>
          <w:szCs w:val="28"/>
        </w:rPr>
        <w:t>Проверка состоит из следующих основных этапов:</w:t>
      </w:r>
    </w:p>
    <w:p w14:paraId="44B946B6" w14:textId="77777777" w:rsidR="00DE5B92" w:rsidRPr="004173DA" w:rsidRDefault="00DE5B92" w:rsidP="00506198">
      <w:pPr>
        <w:pStyle w:val="a4"/>
        <w:numPr>
          <w:ilvl w:val="0"/>
          <w:numId w:val="22"/>
        </w:numPr>
        <w:tabs>
          <w:tab w:val="left" w:pos="1519"/>
        </w:tabs>
        <w:spacing w:line="360" w:lineRule="auto"/>
        <w:ind w:right="225"/>
        <w:rPr>
          <w:sz w:val="28"/>
          <w:szCs w:val="28"/>
        </w:rPr>
      </w:pPr>
      <w:r w:rsidRPr="004173DA">
        <w:rPr>
          <w:sz w:val="28"/>
          <w:szCs w:val="28"/>
        </w:rPr>
        <w:lastRenderedPageBreak/>
        <w:t>Входной контроль;</w:t>
      </w:r>
    </w:p>
    <w:p w14:paraId="12DA8545" w14:textId="77777777" w:rsidR="00DE5B92" w:rsidRPr="004173DA" w:rsidRDefault="00DE5B92" w:rsidP="00506198">
      <w:pPr>
        <w:pStyle w:val="a4"/>
        <w:numPr>
          <w:ilvl w:val="0"/>
          <w:numId w:val="22"/>
        </w:numPr>
        <w:tabs>
          <w:tab w:val="left" w:pos="1519"/>
        </w:tabs>
        <w:spacing w:line="360" w:lineRule="auto"/>
        <w:ind w:right="225"/>
        <w:rPr>
          <w:sz w:val="28"/>
          <w:szCs w:val="28"/>
        </w:rPr>
      </w:pPr>
      <w:r w:rsidRPr="004173DA">
        <w:rPr>
          <w:sz w:val="28"/>
          <w:szCs w:val="28"/>
        </w:rPr>
        <w:t>Проверка результатов полевых геодезических измерений;</w:t>
      </w:r>
    </w:p>
    <w:p w14:paraId="643750AD" w14:textId="77777777" w:rsidR="00DE5B92" w:rsidRPr="004173DA" w:rsidRDefault="003E2D41" w:rsidP="00506198">
      <w:pPr>
        <w:pStyle w:val="a4"/>
        <w:numPr>
          <w:ilvl w:val="0"/>
          <w:numId w:val="22"/>
        </w:numPr>
        <w:tabs>
          <w:tab w:val="left" w:pos="1519"/>
        </w:tabs>
        <w:spacing w:line="360" w:lineRule="auto"/>
        <w:ind w:right="225"/>
        <w:rPr>
          <w:sz w:val="28"/>
          <w:szCs w:val="28"/>
        </w:rPr>
      </w:pPr>
      <w:r w:rsidRPr="004173DA">
        <w:rPr>
          <w:sz w:val="28"/>
          <w:szCs w:val="28"/>
        </w:rPr>
        <w:t>Камеральная п</w:t>
      </w:r>
      <w:r w:rsidR="00DE5B92" w:rsidRPr="004173DA">
        <w:rPr>
          <w:sz w:val="28"/>
          <w:szCs w:val="28"/>
        </w:rPr>
        <w:t xml:space="preserve">роверка </w:t>
      </w:r>
      <w:r w:rsidRPr="004173DA">
        <w:rPr>
          <w:sz w:val="28"/>
          <w:szCs w:val="28"/>
        </w:rPr>
        <w:t>топ</w:t>
      </w:r>
      <w:r w:rsidR="00DE5B92" w:rsidRPr="004173DA">
        <w:rPr>
          <w:sz w:val="28"/>
          <w:szCs w:val="28"/>
        </w:rPr>
        <w:t xml:space="preserve">ографических </w:t>
      </w:r>
      <w:r w:rsidRPr="004173DA">
        <w:rPr>
          <w:sz w:val="28"/>
          <w:szCs w:val="28"/>
        </w:rPr>
        <w:t>планов и приложений к ним</w:t>
      </w:r>
      <w:r w:rsidR="00DE5B92" w:rsidRPr="004173DA">
        <w:rPr>
          <w:sz w:val="28"/>
          <w:szCs w:val="28"/>
        </w:rPr>
        <w:t>;</w:t>
      </w:r>
    </w:p>
    <w:p w14:paraId="391EE7EC" w14:textId="77777777" w:rsidR="00DE5B92" w:rsidRPr="004173DA" w:rsidRDefault="00DE5B92" w:rsidP="00506198">
      <w:pPr>
        <w:pStyle w:val="a4"/>
        <w:numPr>
          <w:ilvl w:val="0"/>
          <w:numId w:val="22"/>
        </w:numPr>
        <w:tabs>
          <w:tab w:val="left" w:pos="1519"/>
        </w:tabs>
        <w:spacing w:line="360" w:lineRule="auto"/>
        <w:ind w:right="225"/>
        <w:rPr>
          <w:sz w:val="28"/>
          <w:szCs w:val="28"/>
        </w:rPr>
      </w:pPr>
      <w:r w:rsidRPr="004173DA">
        <w:rPr>
          <w:sz w:val="28"/>
          <w:szCs w:val="28"/>
        </w:rPr>
        <w:t xml:space="preserve">Проверка </w:t>
      </w:r>
      <w:r w:rsidR="00F60CF2" w:rsidRPr="004173DA">
        <w:rPr>
          <w:sz w:val="28"/>
          <w:szCs w:val="28"/>
        </w:rPr>
        <w:t xml:space="preserve">нарезки (сводки) </w:t>
      </w:r>
      <w:r w:rsidRPr="004173DA">
        <w:rPr>
          <w:sz w:val="28"/>
          <w:szCs w:val="28"/>
        </w:rPr>
        <w:t>материалов, размещаемых в АИС УГД</w:t>
      </w:r>
      <w:r w:rsidR="00F60CF2" w:rsidRPr="004173DA">
        <w:rPr>
          <w:sz w:val="28"/>
          <w:szCs w:val="28"/>
        </w:rPr>
        <w:t>.</w:t>
      </w:r>
    </w:p>
    <w:p w14:paraId="71B411DD" w14:textId="77777777" w:rsidR="00530657" w:rsidRPr="004173DA" w:rsidRDefault="00530657" w:rsidP="00506198">
      <w:pPr>
        <w:pStyle w:val="a4"/>
        <w:spacing w:line="360" w:lineRule="auto"/>
        <w:ind w:left="0" w:right="0" w:firstLine="0"/>
        <w:rPr>
          <w:b/>
          <w:sz w:val="28"/>
          <w:szCs w:val="28"/>
        </w:rPr>
      </w:pPr>
    </w:p>
    <w:p w14:paraId="241E2FEA" w14:textId="77777777" w:rsidR="00506198" w:rsidRPr="004173DA" w:rsidRDefault="00506198" w:rsidP="00506198">
      <w:pPr>
        <w:tabs>
          <w:tab w:val="left" w:pos="1519"/>
        </w:tabs>
        <w:spacing w:line="360" w:lineRule="auto"/>
        <w:ind w:right="57"/>
        <w:rPr>
          <w:b/>
          <w:sz w:val="28"/>
          <w:szCs w:val="28"/>
        </w:rPr>
      </w:pPr>
    </w:p>
    <w:p w14:paraId="3520FBC0" w14:textId="77777777" w:rsidR="00944078" w:rsidRPr="004173DA" w:rsidRDefault="006B6DC1" w:rsidP="00506198">
      <w:pPr>
        <w:tabs>
          <w:tab w:val="left" w:pos="1519"/>
        </w:tabs>
        <w:spacing w:line="360" w:lineRule="auto"/>
        <w:ind w:right="57"/>
        <w:rPr>
          <w:b/>
          <w:sz w:val="28"/>
          <w:szCs w:val="28"/>
        </w:rPr>
      </w:pPr>
      <w:r w:rsidRPr="004173DA">
        <w:rPr>
          <w:b/>
          <w:sz w:val="28"/>
          <w:szCs w:val="28"/>
        </w:rPr>
        <w:t>2.1.</w:t>
      </w:r>
      <w:r w:rsidRPr="004173DA">
        <w:rPr>
          <w:sz w:val="28"/>
          <w:szCs w:val="28"/>
        </w:rPr>
        <w:t xml:space="preserve"> </w:t>
      </w:r>
      <w:r w:rsidR="00944078" w:rsidRPr="004173DA">
        <w:rPr>
          <w:b/>
          <w:sz w:val="28"/>
          <w:szCs w:val="28"/>
        </w:rPr>
        <w:t xml:space="preserve">Входной контроль </w:t>
      </w:r>
    </w:p>
    <w:p w14:paraId="4D66C320" w14:textId="77777777" w:rsidR="00944078" w:rsidRPr="004173DA" w:rsidRDefault="00944078" w:rsidP="00506198">
      <w:pPr>
        <w:spacing w:line="360" w:lineRule="auto"/>
        <w:ind w:right="57"/>
        <w:rPr>
          <w:sz w:val="28"/>
          <w:szCs w:val="28"/>
        </w:rPr>
      </w:pPr>
      <w:r w:rsidRPr="004173DA">
        <w:rPr>
          <w:sz w:val="28"/>
          <w:szCs w:val="28"/>
        </w:rPr>
        <w:t>На данном этапе провер</w:t>
      </w:r>
      <w:r w:rsidR="00A62778" w:rsidRPr="004173DA">
        <w:rPr>
          <w:sz w:val="28"/>
          <w:szCs w:val="28"/>
        </w:rPr>
        <w:t>яется</w:t>
      </w:r>
      <w:r w:rsidRPr="004173DA">
        <w:rPr>
          <w:sz w:val="28"/>
          <w:szCs w:val="28"/>
        </w:rPr>
        <w:t>:</w:t>
      </w:r>
    </w:p>
    <w:p w14:paraId="7A587C50" w14:textId="77777777" w:rsidR="00944078" w:rsidRPr="004173DA" w:rsidRDefault="00944078" w:rsidP="00506198">
      <w:pPr>
        <w:pStyle w:val="a4"/>
        <w:numPr>
          <w:ilvl w:val="0"/>
          <w:numId w:val="22"/>
        </w:numPr>
        <w:tabs>
          <w:tab w:val="left" w:pos="1519"/>
        </w:tabs>
        <w:spacing w:line="360" w:lineRule="auto"/>
        <w:ind w:right="225"/>
        <w:rPr>
          <w:sz w:val="28"/>
          <w:szCs w:val="28"/>
        </w:rPr>
      </w:pPr>
      <w:r w:rsidRPr="004173DA">
        <w:rPr>
          <w:sz w:val="28"/>
          <w:szCs w:val="28"/>
        </w:rPr>
        <w:t>Комплектность электронной версии на соответствие Требованиям</w:t>
      </w:r>
      <w:r w:rsidR="00DE5B92" w:rsidRPr="004173DA">
        <w:rPr>
          <w:sz w:val="28"/>
          <w:szCs w:val="28"/>
        </w:rPr>
        <w:t>;</w:t>
      </w:r>
    </w:p>
    <w:p w14:paraId="2FA5F32A" w14:textId="77777777" w:rsidR="00944078" w:rsidRPr="004173DA" w:rsidRDefault="00944078" w:rsidP="00506198">
      <w:pPr>
        <w:pStyle w:val="a4"/>
        <w:numPr>
          <w:ilvl w:val="0"/>
          <w:numId w:val="22"/>
        </w:numPr>
        <w:tabs>
          <w:tab w:val="left" w:pos="1519"/>
        </w:tabs>
        <w:spacing w:line="360" w:lineRule="auto"/>
        <w:ind w:right="225"/>
        <w:rPr>
          <w:sz w:val="28"/>
          <w:szCs w:val="28"/>
        </w:rPr>
      </w:pPr>
      <w:r w:rsidRPr="004173DA">
        <w:rPr>
          <w:sz w:val="28"/>
          <w:szCs w:val="28"/>
        </w:rPr>
        <w:t>Читаемость электронной версии (отсутствие «битых» файлов, корректность шифрования и пр.)</w:t>
      </w:r>
      <w:r w:rsidR="00DE5B92" w:rsidRPr="004173DA">
        <w:rPr>
          <w:sz w:val="28"/>
          <w:szCs w:val="28"/>
        </w:rPr>
        <w:t>;</w:t>
      </w:r>
    </w:p>
    <w:p w14:paraId="0C6E4D88" w14:textId="77777777" w:rsidR="00944078" w:rsidRPr="004173DA" w:rsidRDefault="00944078" w:rsidP="00506198">
      <w:pPr>
        <w:pStyle w:val="a4"/>
        <w:numPr>
          <w:ilvl w:val="0"/>
          <w:numId w:val="22"/>
        </w:numPr>
        <w:tabs>
          <w:tab w:val="left" w:pos="1519"/>
        </w:tabs>
        <w:spacing w:line="360" w:lineRule="auto"/>
        <w:ind w:right="225"/>
        <w:rPr>
          <w:sz w:val="28"/>
          <w:szCs w:val="28"/>
        </w:rPr>
      </w:pPr>
      <w:r w:rsidRPr="004173DA">
        <w:rPr>
          <w:sz w:val="28"/>
          <w:szCs w:val="28"/>
        </w:rPr>
        <w:t>Соответствие представленной электронной версии материалов объекту работ</w:t>
      </w:r>
      <w:r w:rsidR="00A62778" w:rsidRPr="004173DA">
        <w:rPr>
          <w:sz w:val="28"/>
          <w:szCs w:val="28"/>
        </w:rPr>
        <w:t xml:space="preserve">, указанному в </w:t>
      </w:r>
      <w:r w:rsidRPr="004173DA">
        <w:rPr>
          <w:sz w:val="28"/>
          <w:szCs w:val="28"/>
        </w:rPr>
        <w:t>уведомлени</w:t>
      </w:r>
      <w:r w:rsidR="00722F6A" w:rsidRPr="004173DA">
        <w:rPr>
          <w:sz w:val="28"/>
          <w:szCs w:val="28"/>
        </w:rPr>
        <w:t>и на производство инженерных изысканий (далее – Уведомление)</w:t>
      </w:r>
      <w:r w:rsidR="0061003D" w:rsidRPr="004173DA">
        <w:rPr>
          <w:sz w:val="28"/>
          <w:szCs w:val="28"/>
        </w:rPr>
        <w:t>;</w:t>
      </w:r>
    </w:p>
    <w:p w14:paraId="7EA10184" w14:textId="77777777" w:rsidR="0061003D" w:rsidRPr="004173DA" w:rsidRDefault="0061003D" w:rsidP="00506198">
      <w:pPr>
        <w:pStyle w:val="a4"/>
        <w:numPr>
          <w:ilvl w:val="0"/>
          <w:numId w:val="22"/>
        </w:numPr>
        <w:tabs>
          <w:tab w:val="left" w:pos="1519"/>
        </w:tabs>
        <w:spacing w:line="360" w:lineRule="auto"/>
        <w:ind w:right="225"/>
        <w:rPr>
          <w:sz w:val="28"/>
          <w:szCs w:val="28"/>
        </w:rPr>
      </w:pPr>
      <w:r w:rsidRPr="004173DA">
        <w:rPr>
          <w:sz w:val="28"/>
          <w:szCs w:val="28"/>
        </w:rPr>
        <w:t>отсутствие в материалах груб</w:t>
      </w:r>
      <w:r w:rsidR="00E74313" w:rsidRPr="004173DA">
        <w:rPr>
          <w:sz w:val="28"/>
          <w:szCs w:val="28"/>
        </w:rPr>
        <w:t>ых</w:t>
      </w:r>
      <w:r w:rsidRPr="004173DA">
        <w:rPr>
          <w:sz w:val="28"/>
          <w:szCs w:val="28"/>
        </w:rPr>
        <w:t xml:space="preserve"> ошиб</w:t>
      </w:r>
      <w:r w:rsidR="00E74313" w:rsidRPr="004173DA">
        <w:rPr>
          <w:sz w:val="28"/>
          <w:szCs w:val="28"/>
        </w:rPr>
        <w:t>ок</w:t>
      </w:r>
      <w:r w:rsidRPr="004173DA">
        <w:rPr>
          <w:sz w:val="28"/>
          <w:szCs w:val="28"/>
        </w:rPr>
        <w:t>;</w:t>
      </w:r>
    </w:p>
    <w:p w14:paraId="01C41E1E" w14:textId="77777777" w:rsidR="0061003D" w:rsidRPr="004173DA" w:rsidRDefault="00E74313" w:rsidP="00506198">
      <w:pPr>
        <w:pStyle w:val="a4"/>
        <w:numPr>
          <w:ilvl w:val="0"/>
          <w:numId w:val="22"/>
        </w:numPr>
        <w:tabs>
          <w:tab w:val="left" w:pos="1519"/>
        </w:tabs>
        <w:spacing w:line="360" w:lineRule="auto"/>
        <w:ind w:right="225"/>
        <w:rPr>
          <w:sz w:val="28"/>
          <w:szCs w:val="28"/>
        </w:rPr>
      </w:pPr>
      <w:r w:rsidRPr="004173DA">
        <w:rPr>
          <w:sz w:val="28"/>
          <w:szCs w:val="28"/>
        </w:rPr>
        <w:t>отсутствие в материалах</w:t>
      </w:r>
      <w:r w:rsidR="0061003D" w:rsidRPr="004173DA">
        <w:rPr>
          <w:sz w:val="28"/>
          <w:szCs w:val="28"/>
        </w:rPr>
        <w:t xml:space="preserve"> замечаний, выявленных ранее.</w:t>
      </w:r>
    </w:p>
    <w:p w14:paraId="5BC40D6F" w14:textId="77777777" w:rsidR="00DB5222" w:rsidRPr="004173DA" w:rsidRDefault="00DE5B92" w:rsidP="00506198">
      <w:pPr>
        <w:pStyle w:val="a4"/>
        <w:spacing w:line="360" w:lineRule="auto"/>
        <w:ind w:left="0" w:right="0" w:firstLine="360"/>
        <w:rPr>
          <w:sz w:val="28"/>
          <w:szCs w:val="28"/>
        </w:rPr>
      </w:pPr>
      <w:r w:rsidRPr="004173DA">
        <w:rPr>
          <w:sz w:val="28"/>
          <w:szCs w:val="28"/>
        </w:rPr>
        <w:t xml:space="preserve">В случае наличия замечаний </w:t>
      </w:r>
      <w:r w:rsidR="00DB5222" w:rsidRPr="004173DA">
        <w:rPr>
          <w:sz w:val="28"/>
          <w:szCs w:val="28"/>
        </w:rPr>
        <w:t>при входном контроле</w:t>
      </w:r>
      <w:r w:rsidR="00530657" w:rsidRPr="004173DA">
        <w:rPr>
          <w:sz w:val="28"/>
          <w:szCs w:val="28"/>
        </w:rPr>
        <w:t>,</w:t>
      </w:r>
      <w:r w:rsidR="00DB5222" w:rsidRPr="004173DA">
        <w:rPr>
          <w:sz w:val="28"/>
          <w:szCs w:val="28"/>
        </w:rPr>
        <w:t xml:space="preserve"> </w:t>
      </w:r>
      <w:r w:rsidRPr="004173DA">
        <w:rPr>
          <w:sz w:val="28"/>
          <w:szCs w:val="28"/>
        </w:rPr>
        <w:t xml:space="preserve">материалы возвращаются на доработку с указанием </w:t>
      </w:r>
      <w:r w:rsidR="006277BC" w:rsidRPr="004173DA">
        <w:rPr>
          <w:sz w:val="28"/>
          <w:szCs w:val="28"/>
        </w:rPr>
        <w:t xml:space="preserve">причин возврата. </w:t>
      </w:r>
    </w:p>
    <w:p w14:paraId="0B443F6F" w14:textId="77777777" w:rsidR="00DE5B92" w:rsidRPr="004173DA" w:rsidRDefault="006277BC" w:rsidP="00506198">
      <w:pPr>
        <w:pStyle w:val="a4"/>
        <w:spacing w:line="360" w:lineRule="auto"/>
        <w:ind w:left="0" w:right="0" w:firstLine="360"/>
        <w:rPr>
          <w:sz w:val="28"/>
          <w:szCs w:val="28"/>
        </w:rPr>
      </w:pPr>
      <w:r w:rsidRPr="004173DA">
        <w:rPr>
          <w:sz w:val="28"/>
          <w:szCs w:val="28"/>
        </w:rPr>
        <w:t>В случае положительного заключения по результатам входного контроля материал</w:t>
      </w:r>
      <w:r w:rsidR="00254EE1" w:rsidRPr="004173DA">
        <w:rPr>
          <w:sz w:val="28"/>
          <w:szCs w:val="28"/>
        </w:rPr>
        <w:t>ы</w:t>
      </w:r>
      <w:r w:rsidR="00DB5222" w:rsidRPr="004173DA">
        <w:rPr>
          <w:sz w:val="28"/>
          <w:szCs w:val="28"/>
        </w:rPr>
        <w:t xml:space="preserve"> </w:t>
      </w:r>
      <w:r w:rsidRPr="004173DA">
        <w:rPr>
          <w:sz w:val="28"/>
          <w:szCs w:val="28"/>
        </w:rPr>
        <w:t>направляются для дальнейшей проверки.</w:t>
      </w:r>
    </w:p>
    <w:p w14:paraId="54424337" w14:textId="3A11D999" w:rsidR="00530657" w:rsidRPr="00176184" w:rsidRDefault="00CD3BA6" w:rsidP="00176184">
      <w:pPr>
        <w:pStyle w:val="a4"/>
        <w:ind w:left="0" w:right="0" w:firstLine="357"/>
        <w:rPr>
          <w:i/>
          <w:iCs/>
          <w:color w:val="00B050"/>
          <w:sz w:val="28"/>
          <w:szCs w:val="28"/>
        </w:rPr>
      </w:pPr>
      <w:r w:rsidRPr="00176184">
        <w:rPr>
          <w:i/>
          <w:iCs/>
          <w:color w:val="00B050"/>
          <w:sz w:val="28"/>
          <w:szCs w:val="28"/>
        </w:rPr>
        <w:t>Является ли отсутствие материалов согласований, в том числе исполнительны</w:t>
      </w:r>
      <w:r w:rsidR="00176184" w:rsidRPr="00176184">
        <w:rPr>
          <w:i/>
          <w:iCs/>
          <w:color w:val="00B050"/>
          <w:sz w:val="28"/>
          <w:szCs w:val="28"/>
        </w:rPr>
        <w:t>х</w:t>
      </w:r>
      <w:r w:rsidRPr="00176184">
        <w:rPr>
          <w:i/>
          <w:iCs/>
          <w:color w:val="00B050"/>
          <w:sz w:val="28"/>
          <w:szCs w:val="28"/>
        </w:rPr>
        <w:t xml:space="preserve"> чертеж</w:t>
      </w:r>
      <w:r w:rsidR="00176184" w:rsidRPr="00176184">
        <w:rPr>
          <w:i/>
          <w:iCs/>
          <w:color w:val="00B050"/>
          <w:sz w:val="28"/>
          <w:szCs w:val="28"/>
        </w:rPr>
        <w:t>ей</w:t>
      </w:r>
      <w:r w:rsidRPr="00176184">
        <w:rPr>
          <w:i/>
          <w:iCs/>
          <w:color w:val="00B050"/>
          <w:sz w:val="28"/>
          <w:szCs w:val="28"/>
        </w:rPr>
        <w:t xml:space="preserve"> и штамп</w:t>
      </w:r>
      <w:r w:rsidR="00176184" w:rsidRPr="00176184">
        <w:rPr>
          <w:i/>
          <w:iCs/>
          <w:color w:val="00B050"/>
          <w:sz w:val="28"/>
          <w:szCs w:val="28"/>
        </w:rPr>
        <w:t>ов</w:t>
      </w:r>
      <w:r w:rsidRPr="00176184">
        <w:rPr>
          <w:i/>
          <w:iCs/>
          <w:color w:val="00B050"/>
          <w:sz w:val="28"/>
          <w:szCs w:val="28"/>
        </w:rPr>
        <w:t>(пис</w:t>
      </w:r>
      <w:r w:rsidR="00176184" w:rsidRPr="00176184">
        <w:rPr>
          <w:i/>
          <w:iCs/>
          <w:color w:val="00B050"/>
          <w:sz w:val="28"/>
          <w:szCs w:val="28"/>
        </w:rPr>
        <w:t>ем</w:t>
      </w:r>
      <w:r w:rsidRPr="00176184">
        <w:rPr>
          <w:i/>
          <w:iCs/>
          <w:color w:val="00B050"/>
          <w:sz w:val="28"/>
          <w:szCs w:val="28"/>
        </w:rPr>
        <w:t>) согласований, грубой ошибкой при направлении материалов ИИ в Фонд?</w:t>
      </w:r>
      <w:r w:rsidR="00176184" w:rsidRPr="00176184">
        <w:rPr>
          <w:i/>
          <w:iCs/>
          <w:color w:val="00B050"/>
          <w:sz w:val="28"/>
          <w:szCs w:val="28"/>
        </w:rPr>
        <w:t xml:space="preserve"> Нужно ли доводить до процесса проверки </w:t>
      </w:r>
      <w:r w:rsidR="00BF4EEA" w:rsidRPr="00176184">
        <w:rPr>
          <w:i/>
          <w:iCs/>
          <w:color w:val="00B050"/>
          <w:sz w:val="28"/>
          <w:szCs w:val="28"/>
        </w:rPr>
        <w:t>работы,</w:t>
      </w:r>
      <w:r w:rsidR="00176184" w:rsidRPr="00176184">
        <w:rPr>
          <w:i/>
          <w:iCs/>
          <w:color w:val="00B050"/>
          <w:sz w:val="28"/>
          <w:szCs w:val="28"/>
        </w:rPr>
        <w:t xml:space="preserve"> не имеющие в комплекте материалов согласований?</w:t>
      </w:r>
      <w:r w:rsidR="00176184">
        <w:rPr>
          <w:i/>
          <w:iCs/>
          <w:color w:val="00B050"/>
          <w:sz w:val="28"/>
          <w:szCs w:val="28"/>
        </w:rPr>
        <w:t xml:space="preserve"> </w:t>
      </w:r>
      <w:r w:rsidR="00240E91">
        <w:rPr>
          <w:i/>
          <w:iCs/>
          <w:color w:val="00B050"/>
          <w:sz w:val="28"/>
          <w:szCs w:val="28"/>
        </w:rPr>
        <w:t>Необходимо выделить это отдельной строкой для исключения вариантов толкования.</w:t>
      </w:r>
    </w:p>
    <w:p w14:paraId="0D19702C" w14:textId="77777777" w:rsidR="00B22E08" w:rsidRPr="004173DA" w:rsidRDefault="00DE5B92" w:rsidP="00506198">
      <w:pPr>
        <w:spacing w:before="3" w:line="360" w:lineRule="auto"/>
        <w:ind w:right="520"/>
        <w:rPr>
          <w:b/>
          <w:sz w:val="28"/>
          <w:szCs w:val="28"/>
        </w:rPr>
      </w:pPr>
      <w:r w:rsidRPr="004173DA">
        <w:rPr>
          <w:b/>
          <w:sz w:val="28"/>
          <w:szCs w:val="28"/>
        </w:rPr>
        <w:t xml:space="preserve">2.2. </w:t>
      </w:r>
      <w:r w:rsidR="00C27C01" w:rsidRPr="004173DA">
        <w:rPr>
          <w:b/>
          <w:sz w:val="28"/>
          <w:szCs w:val="28"/>
        </w:rPr>
        <w:t>П</w:t>
      </w:r>
      <w:r w:rsidR="00B22E08" w:rsidRPr="004173DA">
        <w:rPr>
          <w:b/>
          <w:sz w:val="28"/>
          <w:szCs w:val="28"/>
        </w:rPr>
        <w:t xml:space="preserve">роверка </w:t>
      </w:r>
      <w:r w:rsidR="00D61FCE" w:rsidRPr="004173DA">
        <w:rPr>
          <w:b/>
          <w:sz w:val="28"/>
          <w:szCs w:val="28"/>
        </w:rPr>
        <w:t>полевых геодезических измерений</w:t>
      </w:r>
    </w:p>
    <w:p w14:paraId="23F0FDA3" w14:textId="77777777" w:rsidR="00CB0D81" w:rsidRPr="004173DA" w:rsidRDefault="00667750" w:rsidP="00506198">
      <w:pPr>
        <w:pStyle w:val="a4"/>
        <w:spacing w:line="360" w:lineRule="auto"/>
        <w:ind w:left="0" w:right="0" w:firstLine="360"/>
        <w:rPr>
          <w:sz w:val="28"/>
          <w:szCs w:val="28"/>
        </w:rPr>
      </w:pPr>
      <w:r w:rsidRPr="004173DA">
        <w:rPr>
          <w:sz w:val="28"/>
          <w:szCs w:val="28"/>
        </w:rPr>
        <w:t xml:space="preserve">При проверке материалов и </w:t>
      </w:r>
      <w:r w:rsidR="00DB5222" w:rsidRPr="004173DA">
        <w:rPr>
          <w:sz w:val="28"/>
          <w:szCs w:val="28"/>
        </w:rPr>
        <w:t>результатов</w:t>
      </w:r>
      <w:r w:rsidRPr="004173DA">
        <w:rPr>
          <w:sz w:val="28"/>
          <w:szCs w:val="28"/>
        </w:rPr>
        <w:t xml:space="preserve"> полевых геодезических измерений осуществляется проверка</w:t>
      </w:r>
      <w:r w:rsidR="00AD612D" w:rsidRPr="004173DA">
        <w:rPr>
          <w:sz w:val="28"/>
          <w:szCs w:val="28"/>
        </w:rPr>
        <w:t xml:space="preserve"> </w:t>
      </w:r>
      <w:r w:rsidRPr="004173DA">
        <w:rPr>
          <w:sz w:val="28"/>
          <w:szCs w:val="28"/>
        </w:rPr>
        <w:t xml:space="preserve">данных </w:t>
      </w:r>
      <w:r w:rsidR="00CB0D81" w:rsidRPr="004173DA">
        <w:rPr>
          <w:sz w:val="28"/>
          <w:szCs w:val="28"/>
        </w:rPr>
        <w:t>отчёт</w:t>
      </w:r>
      <w:r w:rsidRPr="004173DA">
        <w:rPr>
          <w:sz w:val="28"/>
          <w:szCs w:val="28"/>
        </w:rPr>
        <w:t>а</w:t>
      </w:r>
      <w:r w:rsidR="00CB0D81" w:rsidRPr="004173DA">
        <w:rPr>
          <w:sz w:val="28"/>
          <w:szCs w:val="28"/>
        </w:rPr>
        <w:t xml:space="preserve"> о выполнении инженерно-геодезических изысканий</w:t>
      </w:r>
      <w:r w:rsidRPr="004173DA">
        <w:rPr>
          <w:sz w:val="28"/>
          <w:szCs w:val="28"/>
        </w:rPr>
        <w:t>, в т.ч.</w:t>
      </w:r>
    </w:p>
    <w:p w14:paraId="6F3F0BC9" w14:textId="77777777" w:rsidR="00420909" w:rsidRPr="004173DA" w:rsidRDefault="00420909" w:rsidP="00506198">
      <w:pPr>
        <w:spacing w:line="360" w:lineRule="auto"/>
        <w:ind w:hanging="1"/>
        <w:jc w:val="both"/>
        <w:rPr>
          <w:sz w:val="28"/>
          <w:szCs w:val="28"/>
        </w:rPr>
      </w:pPr>
      <w:r w:rsidRPr="004173DA">
        <w:rPr>
          <w:sz w:val="28"/>
          <w:szCs w:val="28"/>
        </w:rPr>
        <w:t xml:space="preserve">- </w:t>
      </w:r>
      <w:r w:rsidR="00667750" w:rsidRPr="004173DA">
        <w:rPr>
          <w:sz w:val="28"/>
          <w:szCs w:val="28"/>
        </w:rPr>
        <w:t xml:space="preserve">соответствие </w:t>
      </w:r>
      <w:r w:rsidRPr="004173DA">
        <w:rPr>
          <w:sz w:val="28"/>
          <w:szCs w:val="28"/>
        </w:rPr>
        <w:t>полевы</w:t>
      </w:r>
      <w:r w:rsidR="00667750" w:rsidRPr="004173DA">
        <w:rPr>
          <w:sz w:val="28"/>
          <w:szCs w:val="28"/>
        </w:rPr>
        <w:t>х</w:t>
      </w:r>
      <w:r w:rsidRPr="004173DA">
        <w:rPr>
          <w:sz w:val="28"/>
          <w:szCs w:val="28"/>
        </w:rPr>
        <w:t xml:space="preserve"> приборны</w:t>
      </w:r>
      <w:r w:rsidR="00667750" w:rsidRPr="004173DA">
        <w:rPr>
          <w:sz w:val="28"/>
          <w:szCs w:val="28"/>
        </w:rPr>
        <w:t>х</w:t>
      </w:r>
      <w:r w:rsidRPr="004173DA">
        <w:rPr>
          <w:sz w:val="28"/>
          <w:szCs w:val="28"/>
        </w:rPr>
        <w:t xml:space="preserve"> файл</w:t>
      </w:r>
      <w:r w:rsidR="00667750" w:rsidRPr="004173DA">
        <w:rPr>
          <w:sz w:val="28"/>
          <w:szCs w:val="28"/>
        </w:rPr>
        <w:t>ов:</w:t>
      </w:r>
    </w:p>
    <w:p w14:paraId="60B4195A" w14:textId="77777777" w:rsidR="00B22E08" w:rsidRPr="004173DA" w:rsidRDefault="00420909" w:rsidP="00506198">
      <w:pPr>
        <w:pStyle w:val="a4"/>
        <w:numPr>
          <w:ilvl w:val="0"/>
          <w:numId w:val="22"/>
        </w:numPr>
        <w:tabs>
          <w:tab w:val="left" w:pos="1519"/>
        </w:tabs>
        <w:spacing w:line="360" w:lineRule="auto"/>
        <w:ind w:right="225"/>
        <w:rPr>
          <w:sz w:val="28"/>
          <w:szCs w:val="28"/>
        </w:rPr>
      </w:pPr>
      <w:r w:rsidRPr="004173DA">
        <w:rPr>
          <w:sz w:val="28"/>
          <w:szCs w:val="28"/>
        </w:rPr>
        <w:t>прибору</w:t>
      </w:r>
      <w:r w:rsidR="006277BC" w:rsidRPr="004173DA">
        <w:rPr>
          <w:sz w:val="28"/>
          <w:szCs w:val="28"/>
        </w:rPr>
        <w:t xml:space="preserve">, которым были выполнены полевые геодезические </w:t>
      </w:r>
      <w:r w:rsidR="006277BC" w:rsidRPr="004173DA">
        <w:rPr>
          <w:sz w:val="28"/>
          <w:szCs w:val="28"/>
        </w:rPr>
        <w:lastRenderedPageBreak/>
        <w:t>измерения</w:t>
      </w:r>
      <w:r w:rsidR="00B22E08" w:rsidRPr="004173DA">
        <w:rPr>
          <w:sz w:val="28"/>
          <w:szCs w:val="28"/>
        </w:rPr>
        <w:t>;</w:t>
      </w:r>
    </w:p>
    <w:p w14:paraId="783D6AEF" w14:textId="77777777" w:rsidR="00B22E08" w:rsidRPr="004173DA" w:rsidRDefault="00CB0D81" w:rsidP="00506198">
      <w:pPr>
        <w:pStyle w:val="a4"/>
        <w:numPr>
          <w:ilvl w:val="0"/>
          <w:numId w:val="22"/>
        </w:numPr>
        <w:tabs>
          <w:tab w:val="left" w:pos="1519"/>
        </w:tabs>
        <w:spacing w:line="360" w:lineRule="auto"/>
        <w:ind w:right="225"/>
        <w:rPr>
          <w:sz w:val="28"/>
          <w:szCs w:val="28"/>
        </w:rPr>
      </w:pPr>
      <w:r w:rsidRPr="004173DA">
        <w:rPr>
          <w:sz w:val="28"/>
          <w:szCs w:val="28"/>
        </w:rPr>
        <w:t>периоду</w:t>
      </w:r>
      <w:r w:rsidR="00420909" w:rsidRPr="004173DA">
        <w:rPr>
          <w:sz w:val="28"/>
          <w:szCs w:val="28"/>
        </w:rPr>
        <w:t xml:space="preserve"> </w:t>
      </w:r>
      <w:r w:rsidRPr="004173DA">
        <w:rPr>
          <w:sz w:val="28"/>
          <w:szCs w:val="28"/>
        </w:rPr>
        <w:t xml:space="preserve">фактически проведённых </w:t>
      </w:r>
      <w:r w:rsidR="00420909" w:rsidRPr="004173DA">
        <w:rPr>
          <w:sz w:val="28"/>
          <w:szCs w:val="28"/>
        </w:rPr>
        <w:t>измерений</w:t>
      </w:r>
      <w:r w:rsidR="00B22E08" w:rsidRPr="004173DA">
        <w:rPr>
          <w:sz w:val="28"/>
          <w:szCs w:val="28"/>
        </w:rPr>
        <w:t>;</w:t>
      </w:r>
    </w:p>
    <w:p w14:paraId="673C3979" w14:textId="77777777" w:rsidR="00420909" w:rsidRPr="004173DA" w:rsidRDefault="00420909" w:rsidP="00506198">
      <w:pPr>
        <w:spacing w:line="360" w:lineRule="auto"/>
        <w:jc w:val="both"/>
        <w:rPr>
          <w:sz w:val="28"/>
          <w:szCs w:val="28"/>
        </w:rPr>
      </w:pPr>
      <w:r w:rsidRPr="004173DA">
        <w:rPr>
          <w:sz w:val="28"/>
          <w:szCs w:val="28"/>
        </w:rPr>
        <w:t xml:space="preserve">- </w:t>
      </w:r>
      <w:r w:rsidR="00AD612D" w:rsidRPr="004173DA">
        <w:rPr>
          <w:sz w:val="28"/>
          <w:szCs w:val="28"/>
        </w:rPr>
        <w:t>оригинальность файлов, использованных в файле проекта вычисления и уравнивания координат и высот точек планово-высотного обоснования и пикетажа и их соответствие указанным классам точности;</w:t>
      </w:r>
    </w:p>
    <w:p w14:paraId="0C75D178" w14:textId="77777777" w:rsidR="00667750" w:rsidRPr="004173DA" w:rsidRDefault="00420909" w:rsidP="00506198">
      <w:pPr>
        <w:spacing w:line="360" w:lineRule="auto"/>
        <w:jc w:val="both"/>
        <w:rPr>
          <w:sz w:val="28"/>
          <w:szCs w:val="28"/>
        </w:rPr>
      </w:pPr>
      <w:r w:rsidRPr="004173DA">
        <w:rPr>
          <w:sz w:val="28"/>
          <w:szCs w:val="28"/>
        </w:rPr>
        <w:t xml:space="preserve">- </w:t>
      </w:r>
      <w:r w:rsidR="00AD612D" w:rsidRPr="004173DA">
        <w:rPr>
          <w:sz w:val="28"/>
          <w:szCs w:val="28"/>
        </w:rPr>
        <w:t xml:space="preserve">наличие </w:t>
      </w:r>
      <w:r w:rsidR="00667750" w:rsidRPr="004173DA">
        <w:rPr>
          <w:sz w:val="28"/>
          <w:szCs w:val="28"/>
        </w:rPr>
        <w:t>информаци</w:t>
      </w:r>
      <w:r w:rsidR="00AD612D" w:rsidRPr="004173DA">
        <w:rPr>
          <w:sz w:val="28"/>
          <w:szCs w:val="28"/>
        </w:rPr>
        <w:t>и</w:t>
      </w:r>
      <w:r w:rsidR="00667750" w:rsidRPr="004173DA">
        <w:rPr>
          <w:sz w:val="28"/>
          <w:szCs w:val="28"/>
        </w:rPr>
        <w:t xml:space="preserve"> о </w:t>
      </w:r>
      <w:r w:rsidRPr="004173DA">
        <w:rPr>
          <w:sz w:val="28"/>
          <w:szCs w:val="28"/>
        </w:rPr>
        <w:t>состояни</w:t>
      </w:r>
      <w:r w:rsidR="00667750" w:rsidRPr="004173DA">
        <w:rPr>
          <w:sz w:val="28"/>
          <w:szCs w:val="28"/>
        </w:rPr>
        <w:t>и</w:t>
      </w:r>
      <w:r w:rsidR="00A31446" w:rsidRPr="004173DA">
        <w:rPr>
          <w:sz w:val="28"/>
          <w:szCs w:val="28"/>
        </w:rPr>
        <w:t xml:space="preserve"> геодезических пунктов</w:t>
      </w:r>
      <w:r w:rsidR="00AD612D" w:rsidRPr="004173DA">
        <w:rPr>
          <w:sz w:val="28"/>
          <w:szCs w:val="28"/>
        </w:rPr>
        <w:t>:</w:t>
      </w:r>
      <w:r w:rsidRPr="004173DA">
        <w:rPr>
          <w:sz w:val="28"/>
          <w:szCs w:val="28"/>
        </w:rPr>
        <w:t xml:space="preserve"> </w:t>
      </w:r>
    </w:p>
    <w:p w14:paraId="1EF19B66" w14:textId="77777777" w:rsidR="00420909" w:rsidRPr="004173DA" w:rsidRDefault="00AD612D" w:rsidP="00506198">
      <w:pPr>
        <w:pStyle w:val="a4"/>
        <w:numPr>
          <w:ilvl w:val="0"/>
          <w:numId w:val="22"/>
        </w:numPr>
        <w:tabs>
          <w:tab w:val="left" w:pos="1519"/>
        </w:tabs>
        <w:spacing w:line="360" w:lineRule="auto"/>
        <w:ind w:right="225"/>
        <w:rPr>
          <w:sz w:val="28"/>
          <w:szCs w:val="28"/>
        </w:rPr>
      </w:pPr>
      <w:r w:rsidRPr="004173DA">
        <w:rPr>
          <w:sz w:val="28"/>
          <w:szCs w:val="28"/>
        </w:rPr>
        <w:t xml:space="preserve">внесение </w:t>
      </w:r>
      <w:r w:rsidR="00420909" w:rsidRPr="004173DA">
        <w:rPr>
          <w:sz w:val="28"/>
          <w:szCs w:val="28"/>
        </w:rPr>
        <w:t>обновл</w:t>
      </w:r>
      <w:r w:rsidR="00B22E08" w:rsidRPr="004173DA">
        <w:rPr>
          <w:sz w:val="28"/>
          <w:szCs w:val="28"/>
        </w:rPr>
        <w:t>ени</w:t>
      </w:r>
      <w:r w:rsidRPr="004173DA">
        <w:rPr>
          <w:sz w:val="28"/>
          <w:szCs w:val="28"/>
        </w:rPr>
        <w:t>й в</w:t>
      </w:r>
      <w:r w:rsidR="00420909" w:rsidRPr="004173DA">
        <w:rPr>
          <w:sz w:val="28"/>
          <w:szCs w:val="28"/>
        </w:rPr>
        <w:t xml:space="preserve"> карточк</w:t>
      </w:r>
      <w:r w:rsidRPr="004173DA">
        <w:rPr>
          <w:sz w:val="28"/>
          <w:szCs w:val="28"/>
        </w:rPr>
        <w:t>у</w:t>
      </w:r>
      <w:r w:rsidR="00420909" w:rsidRPr="004173DA">
        <w:rPr>
          <w:sz w:val="28"/>
          <w:szCs w:val="28"/>
        </w:rPr>
        <w:t xml:space="preserve"> привязки геодезического пункта (кроки)</w:t>
      </w:r>
      <w:r w:rsidR="00B22E08" w:rsidRPr="004173DA">
        <w:rPr>
          <w:sz w:val="28"/>
          <w:szCs w:val="28"/>
        </w:rPr>
        <w:t>;</w:t>
      </w:r>
    </w:p>
    <w:p w14:paraId="35E35160" w14:textId="77777777" w:rsidR="00B22E08" w:rsidRPr="004173DA" w:rsidRDefault="00336C2B" w:rsidP="00506198">
      <w:pPr>
        <w:pStyle w:val="a4"/>
        <w:numPr>
          <w:ilvl w:val="0"/>
          <w:numId w:val="22"/>
        </w:numPr>
        <w:tabs>
          <w:tab w:val="left" w:pos="1519"/>
        </w:tabs>
        <w:spacing w:line="360" w:lineRule="auto"/>
        <w:ind w:right="225"/>
        <w:rPr>
          <w:sz w:val="28"/>
          <w:szCs w:val="28"/>
        </w:rPr>
      </w:pPr>
      <w:r w:rsidRPr="004173DA">
        <w:rPr>
          <w:sz w:val="28"/>
          <w:szCs w:val="28"/>
        </w:rPr>
        <w:t>соответствие шаблону оформления</w:t>
      </w:r>
      <w:r w:rsidR="00B22E08" w:rsidRPr="004173DA">
        <w:rPr>
          <w:sz w:val="28"/>
          <w:szCs w:val="28"/>
        </w:rPr>
        <w:t>;</w:t>
      </w:r>
    </w:p>
    <w:p w14:paraId="6CB5A7FD" w14:textId="77777777" w:rsidR="00B22E08" w:rsidRPr="004173DA" w:rsidRDefault="00336C2B" w:rsidP="00506198">
      <w:pPr>
        <w:pStyle w:val="a4"/>
        <w:numPr>
          <w:ilvl w:val="0"/>
          <w:numId w:val="22"/>
        </w:numPr>
        <w:tabs>
          <w:tab w:val="left" w:pos="1519"/>
        </w:tabs>
        <w:spacing w:line="360" w:lineRule="auto"/>
        <w:ind w:right="225"/>
        <w:rPr>
          <w:sz w:val="28"/>
          <w:szCs w:val="28"/>
        </w:rPr>
      </w:pPr>
      <w:r w:rsidRPr="004173DA">
        <w:rPr>
          <w:sz w:val="28"/>
          <w:szCs w:val="28"/>
        </w:rPr>
        <w:t>соответствие ситуации фотографиям пункта</w:t>
      </w:r>
      <w:r w:rsidR="00B22E08" w:rsidRPr="004173DA">
        <w:rPr>
          <w:sz w:val="28"/>
          <w:szCs w:val="28"/>
        </w:rPr>
        <w:t>;</w:t>
      </w:r>
    </w:p>
    <w:p w14:paraId="0FFA8621" w14:textId="77777777" w:rsidR="00420909" w:rsidRPr="004173DA" w:rsidRDefault="00420909" w:rsidP="00506198">
      <w:pPr>
        <w:pStyle w:val="a4"/>
        <w:numPr>
          <w:ilvl w:val="0"/>
          <w:numId w:val="22"/>
        </w:numPr>
        <w:tabs>
          <w:tab w:val="left" w:pos="1519"/>
        </w:tabs>
        <w:spacing w:line="360" w:lineRule="auto"/>
        <w:ind w:right="225"/>
        <w:rPr>
          <w:sz w:val="28"/>
          <w:szCs w:val="28"/>
        </w:rPr>
      </w:pPr>
      <w:r w:rsidRPr="004173DA">
        <w:rPr>
          <w:sz w:val="28"/>
          <w:szCs w:val="28"/>
        </w:rPr>
        <w:t>наличие фотографий общего вида и центра геодезического пункта</w:t>
      </w:r>
      <w:r w:rsidR="000A1FE4" w:rsidRPr="004173DA">
        <w:rPr>
          <w:sz w:val="28"/>
          <w:szCs w:val="28"/>
        </w:rPr>
        <w:t xml:space="preserve"> </w:t>
      </w:r>
      <w:r w:rsidR="00AD612D" w:rsidRPr="004173DA">
        <w:rPr>
          <w:sz w:val="28"/>
          <w:szCs w:val="28"/>
        </w:rPr>
        <w:t>с указанием:</w:t>
      </w:r>
    </w:p>
    <w:p w14:paraId="18F86526" w14:textId="77777777" w:rsidR="00AD612D" w:rsidRPr="004173DA" w:rsidRDefault="00AD612D" w:rsidP="00506198">
      <w:pPr>
        <w:pStyle w:val="a4"/>
        <w:spacing w:line="360" w:lineRule="auto"/>
        <w:ind w:left="0" w:right="227" w:firstLine="567"/>
        <w:rPr>
          <w:sz w:val="28"/>
          <w:szCs w:val="28"/>
        </w:rPr>
      </w:pPr>
      <w:r w:rsidRPr="004173DA">
        <w:rPr>
          <w:sz w:val="28"/>
          <w:szCs w:val="28"/>
        </w:rPr>
        <w:t xml:space="preserve">   - </w:t>
      </w:r>
      <w:r w:rsidR="00336C2B" w:rsidRPr="004173DA">
        <w:rPr>
          <w:sz w:val="28"/>
          <w:szCs w:val="28"/>
        </w:rPr>
        <w:t>дат</w:t>
      </w:r>
      <w:r w:rsidRPr="004173DA">
        <w:rPr>
          <w:sz w:val="28"/>
          <w:szCs w:val="28"/>
        </w:rPr>
        <w:t>ы</w:t>
      </w:r>
      <w:r w:rsidR="00336C2B" w:rsidRPr="004173DA">
        <w:rPr>
          <w:sz w:val="28"/>
          <w:szCs w:val="28"/>
        </w:rPr>
        <w:t xml:space="preserve"> фотографии</w:t>
      </w:r>
      <w:r w:rsidR="00B22E08" w:rsidRPr="004173DA">
        <w:rPr>
          <w:sz w:val="28"/>
          <w:szCs w:val="28"/>
        </w:rPr>
        <w:t>;</w:t>
      </w:r>
    </w:p>
    <w:p w14:paraId="0C4D2F63" w14:textId="77777777" w:rsidR="00420909" w:rsidRDefault="00AD612D" w:rsidP="00506198">
      <w:pPr>
        <w:pStyle w:val="a4"/>
        <w:spacing w:line="360" w:lineRule="auto"/>
        <w:ind w:left="0" w:right="227" w:firstLine="567"/>
        <w:rPr>
          <w:sz w:val="28"/>
          <w:szCs w:val="28"/>
        </w:rPr>
      </w:pPr>
      <w:r w:rsidRPr="004173DA">
        <w:rPr>
          <w:sz w:val="28"/>
          <w:szCs w:val="28"/>
        </w:rPr>
        <w:t xml:space="preserve">   - </w:t>
      </w:r>
      <w:r w:rsidR="00336C2B" w:rsidRPr="004173DA">
        <w:rPr>
          <w:sz w:val="28"/>
          <w:szCs w:val="28"/>
        </w:rPr>
        <w:t>принадлежност</w:t>
      </w:r>
      <w:r w:rsidRPr="004173DA">
        <w:rPr>
          <w:sz w:val="28"/>
          <w:szCs w:val="28"/>
        </w:rPr>
        <w:t>и фотографий</w:t>
      </w:r>
      <w:r w:rsidR="00336C2B" w:rsidRPr="004173DA">
        <w:rPr>
          <w:sz w:val="28"/>
          <w:szCs w:val="28"/>
        </w:rPr>
        <w:t xml:space="preserve"> к указанному пункту</w:t>
      </w:r>
      <w:r w:rsidRPr="004173DA">
        <w:rPr>
          <w:sz w:val="28"/>
          <w:szCs w:val="28"/>
        </w:rPr>
        <w:t>.</w:t>
      </w:r>
    </w:p>
    <w:p w14:paraId="2DEB2D32" w14:textId="59C3825F" w:rsidR="00CD3BA6" w:rsidRPr="00240E91" w:rsidRDefault="00CD3BA6" w:rsidP="00240E91">
      <w:pPr>
        <w:pStyle w:val="a4"/>
        <w:ind w:left="0" w:right="227" w:firstLine="567"/>
        <w:rPr>
          <w:i/>
          <w:iCs/>
          <w:color w:val="00B050"/>
          <w:sz w:val="28"/>
          <w:szCs w:val="28"/>
        </w:rPr>
      </w:pPr>
      <w:r w:rsidRPr="00240E91">
        <w:rPr>
          <w:i/>
          <w:iCs/>
          <w:color w:val="00B050"/>
          <w:sz w:val="28"/>
          <w:szCs w:val="28"/>
        </w:rPr>
        <w:t xml:space="preserve">В </w:t>
      </w:r>
      <w:r w:rsidR="00BF633D" w:rsidRPr="00240E91">
        <w:rPr>
          <w:i/>
          <w:iCs/>
          <w:color w:val="00B050"/>
          <w:sz w:val="28"/>
          <w:szCs w:val="28"/>
        </w:rPr>
        <w:t>ситуации,</w:t>
      </w:r>
      <w:r w:rsidRPr="00240E91">
        <w:rPr>
          <w:i/>
          <w:iCs/>
          <w:color w:val="00B050"/>
          <w:sz w:val="28"/>
          <w:szCs w:val="28"/>
        </w:rPr>
        <w:t xml:space="preserve"> когда КГА полученные от ИО данные о пунктах не обрабатывает, имеет смысл не требовать от организаций </w:t>
      </w:r>
      <w:r w:rsidR="00BF633D" w:rsidRPr="00240E91">
        <w:rPr>
          <w:i/>
          <w:iCs/>
          <w:color w:val="00B050"/>
          <w:sz w:val="28"/>
          <w:szCs w:val="28"/>
        </w:rPr>
        <w:t>выполнять бесполезную работу. Или же закрепить за КГА обязанность обработки и актуализации сведений о пунктах, обязанность выдачи координат и высот рабочих</w:t>
      </w:r>
      <w:r w:rsidR="00BF4EEA">
        <w:rPr>
          <w:i/>
          <w:iCs/>
          <w:color w:val="00B050"/>
          <w:sz w:val="28"/>
          <w:szCs w:val="28"/>
        </w:rPr>
        <w:t>(сохранившихся)</w:t>
      </w:r>
      <w:r w:rsidR="00BF633D" w:rsidRPr="00240E91">
        <w:rPr>
          <w:i/>
          <w:iCs/>
          <w:color w:val="00B050"/>
          <w:sz w:val="28"/>
          <w:szCs w:val="28"/>
        </w:rPr>
        <w:t xml:space="preserve"> пунктов, а также размещать фотоматериалы в базе пунктов сервиса ЛКИ.</w:t>
      </w:r>
    </w:p>
    <w:p w14:paraId="081F8E82" w14:textId="77777777" w:rsidR="0066361D" w:rsidRPr="004173DA" w:rsidRDefault="0066361D" w:rsidP="00506198">
      <w:pPr>
        <w:spacing w:line="360" w:lineRule="auto"/>
        <w:ind w:right="227"/>
        <w:rPr>
          <w:sz w:val="28"/>
          <w:szCs w:val="28"/>
        </w:rPr>
      </w:pPr>
      <w:r w:rsidRPr="004173DA">
        <w:rPr>
          <w:sz w:val="28"/>
          <w:szCs w:val="28"/>
        </w:rPr>
        <w:t>- точностные характеристики выполненных геодезических измерени</w:t>
      </w:r>
      <w:r w:rsidR="00A31446" w:rsidRPr="004173DA">
        <w:rPr>
          <w:sz w:val="28"/>
          <w:szCs w:val="28"/>
        </w:rPr>
        <w:t>й</w:t>
      </w:r>
      <w:r w:rsidRPr="004173DA">
        <w:rPr>
          <w:sz w:val="28"/>
          <w:szCs w:val="28"/>
        </w:rPr>
        <w:t xml:space="preserve"> и их соответствие используемому методу измерений;</w:t>
      </w:r>
    </w:p>
    <w:p w14:paraId="3DAAC4C7" w14:textId="77777777" w:rsidR="0066361D" w:rsidRPr="004173DA" w:rsidRDefault="0066361D" w:rsidP="00506198">
      <w:pPr>
        <w:spacing w:line="360" w:lineRule="auto"/>
        <w:ind w:right="227"/>
        <w:rPr>
          <w:sz w:val="28"/>
          <w:szCs w:val="28"/>
        </w:rPr>
      </w:pPr>
      <w:r w:rsidRPr="004173DA">
        <w:rPr>
          <w:sz w:val="28"/>
          <w:szCs w:val="28"/>
        </w:rPr>
        <w:t>- результаты выпо</w:t>
      </w:r>
      <w:r w:rsidR="00A31446" w:rsidRPr="004173DA">
        <w:rPr>
          <w:sz w:val="28"/>
          <w:szCs w:val="28"/>
        </w:rPr>
        <w:t>лненных контрольных определений.</w:t>
      </w:r>
    </w:p>
    <w:p w14:paraId="5B4BDEEF" w14:textId="759216A8" w:rsidR="00530657" w:rsidRPr="00C9386F" w:rsidRDefault="00BF633D" w:rsidP="00C9386F">
      <w:pPr>
        <w:pStyle w:val="a4"/>
        <w:ind w:left="0" w:right="227" w:firstLine="567"/>
        <w:rPr>
          <w:i/>
          <w:iCs/>
          <w:color w:val="00B050"/>
          <w:sz w:val="28"/>
          <w:szCs w:val="28"/>
        </w:rPr>
      </w:pPr>
      <w:r w:rsidRPr="00C9386F">
        <w:rPr>
          <w:i/>
          <w:iCs/>
          <w:color w:val="00B050"/>
          <w:sz w:val="28"/>
          <w:szCs w:val="28"/>
        </w:rPr>
        <w:t xml:space="preserve">К методу контрольных определений тоже есть </w:t>
      </w:r>
      <w:r w:rsidR="00C9386F" w:rsidRPr="00C9386F">
        <w:rPr>
          <w:i/>
          <w:iCs/>
          <w:color w:val="00B050"/>
          <w:sz w:val="28"/>
          <w:szCs w:val="28"/>
        </w:rPr>
        <w:t xml:space="preserve">большой </w:t>
      </w:r>
      <w:r w:rsidRPr="00C9386F">
        <w:rPr>
          <w:i/>
          <w:iCs/>
          <w:color w:val="00B050"/>
          <w:sz w:val="28"/>
          <w:szCs w:val="28"/>
        </w:rPr>
        <w:t>вопрос. Метод позволяет проверить корректность настройки оборудования</w:t>
      </w:r>
      <w:r w:rsidR="00BF4EEA">
        <w:rPr>
          <w:i/>
          <w:iCs/>
          <w:color w:val="00B050"/>
          <w:sz w:val="28"/>
          <w:szCs w:val="28"/>
        </w:rPr>
        <w:t>(как пункта ДГС, так и ровера)</w:t>
      </w:r>
      <w:r w:rsidRPr="00C9386F">
        <w:rPr>
          <w:i/>
          <w:iCs/>
          <w:color w:val="00B050"/>
          <w:sz w:val="28"/>
          <w:szCs w:val="28"/>
        </w:rPr>
        <w:t xml:space="preserve"> в данный конкретный момент, что не исключает ошибок при работе непосредственно на объекте. </w:t>
      </w:r>
      <w:r w:rsidR="00C7024E" w:rsidRPr="00C9386F">
        <w:rPr>
          <w:i/>
          <w:iCs/>
          <w:color w:val="00B050"/>
          <w:sz w:val="28"/>
          <w:szCs w:val="28"/>
        </w:rPr>
        <w:t>В данном случае проверка проходит «для галочки»</w:t>
      </w:r>
      <w:r w:rsidR="00240E91" w:rsidRPr="00C9386F">
        <w:rPr>
          <w:i/>
          <w:iCs/>
          <w:color w:val="00B050"/>
          <w:sz w:val="28"/>
          <w:szCs w:val="28"/>
        </w:rPr>
        <w:t>. В случае неисправности оборудования и геодезист и картограф и проверяющий без проблем увидят ошибку</w:t>
      </w:r>
      <w:r w:rsidR="00C9386F" w:rsidRPr="00C9386F">
        <w:rPr>
          <w:i/>
          <w:iCs/>
          <w:color w:val="00B050"/>
          <w:sz w:val="28"/>
          <w:szCs w:val="28"/>
        </w:rPr>
        <w:t xml:space="preserve"> и контрольные определения от этой ошибки не застрахуют. Единственная возможность проверить </w:t>
      </w:r>
      <w:r w:rsidR="00BF4EEA" w:rsidRPr="00C9386F">
        <w:rPr>
          <w:i/>
          <w:iCs/>
          <w:color w:val="00B050"/>
          <w:sz w:val="28"/>
          <w:szCs w:val="28"/>
        </w:rPr>
        <w:t>достоверность полевых материалов — это</w:t>
      </w:r>
      <w:r w:rsidR="00C9386F" w:rsidRPr="00C9386F">
        <w:rPr>
          <w:i/>
          <w:iCs/>
          <w:color w:val="00B050"/>
          <w:sz w:val="28"/>
          <w:szCs w:val="28"/>
        </w:rPr>
        <w:t xml:space="preserve"> полевой контроль.</w:t>
      </w:r>
    </w:p>
    <w:p w14:paraId="08B44C19" w14:textId="77777777" w:rsidR="00ED22B7" w:rsidRPr="004173DA" w:rsidRDefault="00C27C01" w:rsidP="00F60CF2">
      <w:pPr>
        <w:spacing w:before="3" w:line="360" w:lineRule="auto"/>
        <w:ind w:right="520"/>
        <w:jc w:val="both"/>
        <w:rPr>
          <w:b/>
          <w:sz w:val="28"/>
          <w:szCs w:val="28"/>
        </w:rPr>
      </w:pPr>
      <w:r w:rsidRPr="004173DA">
        <w:rPr>
          <w:b/>
          <w:sz w:val="28"/>
          <w:szCs w:val="28"/>
        </w:rPr>
        <w:t>2.</w:t>
      </w:r>
      <w:r w:rsidR="00530657" w:rsidRPr="004173DA">
        <w:rPr>
          <w:b/>
          <w:sz w:val="28"/>
          <w:szCs w:val="28"/>
        </w:rPr>
        <w:t>3</w:t>
      </w:r>
      <w:r w:rsidRPr="004173DA">
        <w:rPr>
          <w:b/>
          <w:sz w:val="28"/>
          <w:szCs w:val="28"/>
        </w:rPr>
        <w:t>. П</w:t>
      </w:r>
      <w:r w:rsidR="00420909" w:rsidRPr="004173DA">
        <w:rPr>
          <w:b/>
          <w:sz w:val="28"/>
          <w:szCs w:val="28"/>
        </w:rPr>
        <w:t xml:space="preserve">роверка </w:t>
      </w:r>
      <w:r w:rsidR="00F60CF2" w:rsidRPr="004173DA">
        <w:rPr>
          <w:b/>
          <w:sz w:val="28"/>
          <w:szCs w:val="28"/>
        </w:rPr>
        <w:t>топографического плана</w:t>
      </w:r>
      <w:r w:rsidR="006F3721" w:rsidRPr="004173DA">
        <w:rPr>
          <w:b/>
          <w:sz w:val="28"/>
          <w:szCs w:val="28"/>
        </w:rPr>
        <w:t xml:space="preserve"> </w:t>
      </w:r>
      <w:r w:rsidR="00F60CF2" w:rsidRPr="004173DA">
        <w:rPr>
          <w:b/>
          <w:sz w:val="28"/>
          <w:szCs w:val="28"/>
        </w:rPr>
        <w:t xml:space="preserve">и приложений к нему </w:t>
      </w:r>
      <w:r w:rsidR="00A31446" w:rsidRPr="004173DA">
        <w:rPr>
          <w:b/>
          <w:sz w:val="28"/>
          <w:szCs w:val="28"/>
        </w:rPr>
        <w:t>(в том числе, подготовленн</w:t>
      </w:r>
      <w:r w:rsidR="00F60CF2" w:rsidRPr="004173DA">
        <w:rPr>
          <w:b/>
          <w:sz w:val="28"/>
          <w:szCs w:val="28"/>
        </w:rPr>
        <w:t>ых</w:t>
      </w:r>
      <w:r w:rsidR="00A31446" w:rsidRPr="004173DA">
        <w:rPr>
          <w:b/>
          <w:sz w:val="28"/>
          <w:szCs w:val="28"/>
        </w:rPr>
        <w:t xml:space="preserve"> для размещения)</w:t>
      </w:r>
    </w:p>
    <w:p w14:paraId="07D80353" w14:textId="77777777" w:rsidR="00B22E08" w:rsidRPr="004173DA" w:rsidRDefault="00684DC5" w:rsidP="00506198">
      <w:pPr>
        <w:pStyle w:val="a4"/>
        <w:spacing w:line="360" w:lineRule="auto"/>
        <w:ind w:left="0" w:right="0" w:firstLine="360"/>
        <w:rPr>
          <w:sz w:val="28"/>
          <w:szCs w:val="28"/>
        </w:rPr>
      </w:pPr>
      <w:r w:rsidRPr="004173DA">
        <w:rPr>
          <w:sz w:val="28"/>
          <w:szCs w:val="28"/>
        </w:rPr>
        <w:t>На данном этапе проверке подлежат</w:t>
      </w:r>
      <w:r w:rsidR="00B22E08" w:rsidRPr="004173DA">
        <w:rPr>
          <w:sz w:val="28"/>
          <w:szCs w:val="28"/>
        </w:rPr>
        <w:t>:</w:t>
      </w:r>
    </w:p>
    <w:p w14:paraId="05042906" w14:textId="77777777" w:rsidR="000A7783" w:rsidRPr="004173DA" w:rsidRDefault="00336C2B" w:rsidP="00506198">
      <w:pPr>
        <w:spacing w:line="360" w:lineRule="auto"/>
        <w:jc w:val="both"/>
        <w:rPr>
          <w:sz w:val="28"/>
          <w:szCs w:val="28"/>
        </w:rPr>
      </w:pPr>
      <w:r w:rsidRPr="004173DA">
        <w:rPr>
          <w:sz w:val="28"/>
          <w:szCs w:val="28"/>
        </w:rPr>
        <w:lastRenderedPageBreak/>
        <w:t>- топографический план</w:t>
      </w:r>
      <w:r w:rsidR="00620B4B" w:rsidRPr="004173DA">
        <w:rPr>
          <w:sz w:val="28"/>
          <w:szCs w:val="28"/>
        </w:rPr>
        <w:t xml:space="preserve"> на</w:t>
      </w:r>
      <w:r w:rsidR="00684DC5" w:rsidRPr="004173DA">
        <w:rPr>
          <w:sz w:val="28"/>
          <w:szCs w:val="28"/>
        </w:rPr>
        <w:t xml:space="preserve"> предмет</w:t>
      </w:r>
      <w:r w:rsidR="00DB5222" w:rsidRPr="004173DA">
        <w:rPr>
          <w:sz w:val="28"/>
          <w:szCs w:val="28"/>
        </w:rPr>
        <w:t>:</w:t>
      </w:r>
    </w:p>
    <w:p w14:paraId="0BA6828E" w14:textId="77777777" w:rsidR="00620B4B" w:rsidRPr="004173DA" w:rsidRDefault="00684DC5" w:rsidP="00506198">
      <w:pPr>
        <w:pStyle w:val="a4"/>
        <w:numPr>
          <w:ilvl w:val="0"/>
          <w:numId w:val="22"/>
        </w:numPr>
        <w:tabs>
          <w:tab w:val="left" w:pos="1519"/>
        </w:tabs>
        <w:spacing w:line="360" w:lineRule="auto"/>
        <w:ind w:right="225"/>
        <w:rPr>
          <w:sz w:val="28"/>
          <w:szCs w:val="28"/>
        </w:rPr>
      </w:pPr>
      <w:r w:rsidRPr="004173DA">
        <w:rPr>
          <w:sz w:val="28"/>
          <w:szCs w:val="28"/>
        </w:rPr>
        <w:t>соответствия</w:t>
      </w:r>
      <w:r w:rsidR="00620B4B" w:rsidRPr="004173DA">
        <w:rPr>
          <w:sz w:val="28"/>
          <w:szCs w:val="28"/>
        </w:rPr>
        <w:t xml:space="preserve"> границы работ Техническому заданию;</w:t>
      </w:r>
    </w:p>
    <w:p w14:paraId="0DEB3DFB" w14:textId="08338165" w:rsidR="00620B4B" w:rsidRPr="004173DA" w:rsidRDefault="00684DC5" w:rsidP="00506198">
      <w:pPr>
        <w:pStyle w:val="a4"/>
        <w:numPr>
          <w:ilvl w:val="0"/>
          <w:numId w:val="22"/>
        </w:numPr>
        <w:tabs>
          <w:tab w:val="left" w:pos="1519"/>
        </w:tabs>
        <w:spacing w:line="360" w:lineRule="auto"/>
        <w:ind w:right="225"/>
        <w:rPr>
          <w:sz w:val="28"/>
          <w:szCs w:val="28"/>
        </w:rPr>
      </w:pPr>
      <w:r w:rsidRPr="004173DA">
        <w:rPr>
          <w:sz w:val="28"/>
          <w:szCs w:val="28"/>
        </w:rPr>
        <w:t>согласованности</w:t>
      </w:r>
      <w:r w:rsidR="00620B4B" w:rsidRPr="004173DA">
        <w:rPr>
          <w:sz w:val="28"/>
          <w:szCs w:val="28"/>
        </w:rPr>
        <w:t xml:space="preserve"> информации при сверке со съемкой, имеющейся</w:t>
      </w:r>
      <w:r w:rsidRPr="004173DA">
        <w:rPr>
          <w:sz w:val="28"/>
          <w:szCs w:val="28"/>
        </w:rPr>
        <w:br/>
      </w:r>
      <w:r w:rsidR="00620B4B" w:rsidRPr="004173DA">
        <w:rPr>
          <w:sz w:val="28"/>
          <w:szCs w:val="28"/>
        </w:rPr>
        <w:t>в АИС УГД</w:t>
      </w:r>
      <w:r w:rsidR="00C9386F">
        <w:rPr>
          <w:sz w:val="28"/>
          <w:szCs w:val="28"/>
        </w:rPr>
        <w:t>;</w:t>
      </w:r>
    </w:p>
    <w:p w14:paraId="14B58919" w14:textId="77777777" w:rsidR="00620B4B" w:rsidRPr="004173DA" w:rsidRDefault="00620B4B" w:rsidP="00506198">
      <w:pPr>
        <w:pStyle w:val="a4"/>
        <w:numPr>
          <w:ilvl w:val="0"/>
          <w:numId w:val="22"/>
        </w:numPr>
        <w:tabs>
          <w:tab w:val="left" w:pos="1519"/>
        </w:tabs>
        <w:spacing w:line="360" w:lineRule="auto"/>
        <w:ind w:right="225"/>
        <w:rPr>
          <w:sz w:val="28"/>
          <w:szCs w:val="28"/>
        </w:rPr>
      </w:pPr>
      <w:r w:rsidRPr="004173DA">
        <w:rPr>
          <w:sz w:val="28"/>
          <w:szCs w:val="28"/>
        </w:rPr>
        <w:t>отсутстви</w:t>
      </w:r>
      <w:r w:rsidR="00684DC5" w:rsidRPr="004173DA">
        <w:rPr>
          <w:sz w:val="28"/>
          <w:szCs w:val="28"/>
        </w:rPr>
        <w:t>я</w:t>
      </w:r>
      <w:r w:rsidRPr="004173DA">
        <w:rPr>
          <w:sz w:val="28"/>
          <w:szCs w:val="28"/>
        </w:rPr>
        <w:t xml:space="preserve"> ошибок при проверке программой автоматического контроля;</w:t>
      </w:r>
    </w:p>
    <w:p w14:paraId="13593F6E" w14:textId="77777777" w:rsidR="00620B4B" w:rsidRPr="004173DA" w:rsidRDefault="00620B4B" w:rsidP="00506198">
      <w:pPr>
        <w:pStyle w:val="a4"/>
        <w:numPr>
          <w:ilvl w:val="0"/>
          <w:numId w:val="22"/>
        </w:numPr>
        <w:tabs>
          <w:tab w:val="left" w:pos="1519"/>
        </w:tabs>
        <w:spacing w:line="360" w:lineRule="auto"/>
        <w:ind w:right="225"/>
        <w:rPr>
          <w:sz w:val="28"/>
          <w:szCs w:val="28"/>
        </w:rPr>
      </w:pPr>
      <w:r w:rsidRPr="004173DA">
        <w:rPr>
          <w:sz w:val="28"/>
          <w:szCs w:val="28"/>
        </w:rPr>
        <w:t>актуальност</w:t>
      </w:r>
      <w:r w:rsidR="00684DC5" w:rsidRPr="004173DA">
        <w:rPr>
          <w:sz w:val="28"/>
          <w:szCs w:val="28"/>
        </w:rPr>
        <w:t>и съемки</w:t>
      </w:r>
      <w:r w:rsidRPr="004173DA">
        <w:rPr>
          <w:sz w:val="28"/>
          <w:szCs w:val="28"/>
        </w:rPr>
        <w:t>;</w:t>
      </w:r>
    </w:p>
    <w:p w14:paraId="61E30D0A" w14:textId="77777777" w:rsidR="00620B4B" w:rsidRPr="004173DA" w:rsidRDefault="00620B4B" w:rsidP="00506198">
      <w:pPr>
        <w:pStyle w:val="a4"/>
        <w:numPr>
          <w:ilvl w:val="0"/>
          <w:numId w:val="22"/>
        </w:numPr>
        <w:tabs>
          <w:tab w:val="left" w:pos="1519"/>
        </w:tabs>
        <w:spacing w:line="360" w:lineRule="auto"/>
        <w:ind w:right="225"/>
        <w:rPr>
          <w:sz w:val="28"/>
          <w:szCs w:val="28"/>
        </w:rPr>
      </w:pPr>
      <w:r w:rsidRPr="004173DA">
        <w:rPr>
          <w:sz w:val="28"/>
          <w:szCs w:val="28"/>
        </w:rPr>
        <w:t>соответстви</w:t>
      </w:r>
      <w:r w:rsidR="00684DC5" w:rsidRPr="004173DA">
        <w:rPr>
          <w:sz w:val="28"/>
          <w:szCs w:val="28"/>
        </w:rPr>
        <w:t>я</w:t>
      </w:r>
      <w:r w:rsidRPr="004173DA">
        <w:rPr>
          <w:sz w:val="28"/>
          <w:szCs w:val="28"/>
        </w:rPr>
        <w:t xml:space="preserve"> данных топографического плана полевым съёмочным пикетам;</w:t>
      </w:r>
    </w:p>
    <w:p w14:paraId="5E782DAB" w14:textId="77777777" w:rsidR="00944078" w:rsidRPr="00C9386F" w:rsidRDefault="00684DC5" w:rsidP="00C9386F">
      <w:pPr>
        <w:pStyle w:val="a4"/>
        <w:numPr>
          <w:ilvl w:val="0"/>
          <w:numId w:val="22"/>
        </w:numPr>
        <w:tabs>
          <w:tab w:val="left" w:pos="1519"/>
        </w:tabs>
        <w:spacing w:line="360" w:lineRule="auto"/>
        <w:ind w:right="225"/>
        <w:rPr>
          <w:sz w:val="28"/>
          <w:szCs w:val="28"/>
        </w:rPr>
      </w:pPr>
      <w:r w:rsidRPr="00C9386F">
        <w:rPr>
          <w:sz w:val="28"/>
          <w:szCs w:val="28"/>
        </w:rPr>
        <w:t>корректности</w:t>
      </w:r>
      <w:r w:rsidR="00944078" w:rsidRPr="00C9386F">
        <w:rPr>
          <w:sz w:val="28"/>
          <w:szCs w:val="28"/>
        </w:rPr>
        <w:t xml:space="preserve"> применения условных обозначений</w:t>
      </w:r>
      <w:r w:rsidR="00DB5222" w:rsidRPr="00C9386F">
        <w:rPr>
          <w:sz w:val="28"/>
          <w:szCs w:val="28"/>
        </w:rPr>
        <w:t>;</w:t>
      </w:r>
    </w:p>
    <w:p w14:paraId="3BF0EF3A" w14:textId="4CA7B27D" w:rsidR="00C7024E" w:rsidRPr="00C9386F" w:rsidRDefault="00C7024E" w:rsidP="00C9386F">
      <w:pPr>
        <w:pStyle w:val="a4"/>
        <w:ind w:left="-327" w:right="221" w:firstLine="0"/>
        <w:rPr>
          <w:i/>
          <w:iCs/>
          <w:color w:val="00B050"/>
          <w:sz w:val="28"/>
        </w:rPr>
      </w:pPr>
      <w:r w:rsidRPr="00C9386F">
        <w:rPr>
          <w:i/>
          <w:iCs/>
          <w:color w:val="00B050"/>
          <w:sz w:val="28"/>
          <w:szCs w:val="28"/>
        </w:rPr>
        <w:t>В этом пункте кроется множество официальных и неофициальных Правил, пояснений, рекомендаций, указаний и т.</w:t>
      </w:r>
      <w:r w:rsidR="00C9386F">
        <w:rPr>
          <w:i/>
          <w:iCs/>
          <w:color w:val="00B050"/>
          <w:sz w:val="28"/>
          <w:szCs w:val="28"/>
        </w:rPr>
        <w:t>п</w:t>
      </w:r>
      <w:r w:rsidRPr="00C9386F">
        <w:rPr>
          <w:i/>
          <w:iCs/>
          <w:color w:val="00B050"/>
          <w:sz w:val="28"/>
          <w:szCs w:val="28"/>
        </w:rPr>
        <w:t>.</w:t>
      </w:r>
      <w:r w:rsidRPr="00C9386F">
        <w:rPr>
          <w:i/>
          <w:iCs/>
          <w:color w:val="00B050"/>
          <w:sz w:val="28"/>
        </w:rPr>
        <w:t xml:space="preserve"> Необходимо включить в Регламент список документов, по которым проходит проверка</w:t>
      </w:r>
      <w:r w:rsidR="009D0659" w:rsidRPr="00C9386F">
        <w:rPr>
          <w:i/>
          <w:iCs/>
          <w:color w:val="00B050"/>
          <w:sz w:val="28"/>
        </w:rPr>
        <w:t xml:space="preserve"> и сделать сноски/ссылки на эти документы</w:t>
      </w:r>
      <w:r w:rsidRPr="00C9386F">
        <w:rPr>
          <w:i/>
          <w:iCs/>
          <w:color w:val="00B050"/>
          <w:sz w:val="28"/>
        </w:rPr>
        <w:t>:</w:t>
      </w:r>
      <w:r w:rsidR="00C9386F" w:rsidRPr="00C9386F">
        <w:rPr>
          <w:i/>
          <w:iCs/>
          <w:color w:val="00B050"/>
          <w:sz w:val="28"/>
        </w:rPr>
        <w:t xml:space="preserve"> (возможно список не полный)</w:t>
      </w:r>
      <w:r w:rsidRPr="00C9386F">
        <w:rPr>
          <w:i/>
          <w:iCs/>
          <w:color w:val="00B050"/>
          <w:sz w:val="28"/>
        </w:rPr>
        <w:t xml:space="preserve"> </w:t>
      </w:r>
    </w:p>
    <w:p w14:paraId="6266101F" w14:textId="77777777" w:rsidR="00C7024E" w:rsidRPr="00C9386F" w:rsidRDefault="00C7024E" w:rsidP="00C9386F">
      <w:pPr>
        <w:pStyle w:val="a4"/>
        <w:ind w:left="-327" w:right="221" w:firstLine="0"/>
        <w:rPr>
          <w:i/>
          <w:iCs/>
          <w:color w:val="00B050"/>
          <w:sz w:val="28"/>
        </w:rPr>
      </w:pPr>
      <w:r w:rsidRPr="00C9386F">
        <w:rPr>
          <w:i/>
          <w:iCs/>
          <w:color w:val="00B050"/>
          <w:sz w:val="28"/>
        </w:rPr>
        <w:t>- Условных знаков всех масштабов, пояснений и дополнений к ним;</w:t>
      </w:r>
    </w:p>
    <w:p w14:paraId="00856403" w14:textId="77777777" w:rsidR="00C7024E" w:rsidRPr="00C9386F" w:rsidRDefault="00C7024E" w:rsidP="00C9386F">
      <w:pPr>
        <w:pStyle w:val="a4"/>
        <w:ind w:left="-327" w:right="221" w:firstLine="0"/>
        <w:rPr>
          <w:i/>
          <w:iCs/>
          <w:color w:val="00B050"/>
          <w:sz w:val="28"/>
        </w:rPr>
      </w:pPr>
      <w:r w:rsidRPr="00C9386F">
        <w:rPr>
          <w:i/>
          <w:iCs/>
          <w:color w:val="00B050"/>
          <w:sz w:val="28"/>
        </w:rPr>
        <w:t>- Пояснения к составлению электронной экспликации;</w:t>
      </w:r>
    </w:p>
    <w:p w14:paraId="185A660A" w14:textId="77777777" w:rsidR="00C7024E" w:rsidRPr="00C9386F" w:rsidRDefault="00C7024E" w:rsidP="00C9386F">
      <w:pPr>
        <w:pStyle w:val="a4"/>
        <w:ind w:left="-327" w:right="221" w:firstLine="0"/>
        <w:rPr>
          <w:i/>
          <w:iCs/>
          <w:color w:val="00B050"/>
          <w:sz w:val="28"/>
        </w:rPr>
      </w:pPr>
      <w:r w:rsidRPr="00C9386F">
        <w:rPr>
          <w:i/>
          <w:iCs/>
          <w:color w:val="00B050"/>
          <w:sz w:val="28"/>
        </w:rPr>
        <w:t>- Порядок приемки топографических съемок, исполнительных топографических съемок в территориальный Фонд материалов топографо-геодезических работ и инженерных изысканий;</w:t>
      </w:r>
    </w:p>
    <w:p w14:paraId="5F0941C8" w14:textId="77777777" w:rsidR="00C7024E" w:rsidRPr="00C9386F" w:rsidRDefault="00C7024E" w:rsidP="00C9386F">
      <w:pPr>
        <w:pStyle w:val="a4"/>
        <w:ind w:left="-327" w:right="221" w:firstLine="0"/>
        <w:rPr>
          <w:i/>
          <w:iCs/>
          <w:color w:val="00B050"/>
          <w:sz w:val="28"/>
        </w:rPr>
      </w:pPr>
      <w:r w:rsidRPr="00C9386F">
        <w:rPr>
          <w:i/>
          <w:iCs/>
          <w:color w:val="00B050"/>
          <w:sz w:val="28"/>
        </w:rPr>
        <w:t>- Трубопроводы Санкт-Петербурга;</w:t>
      </w:r>
    </w:p>
    <w:p w14:paraId="012D8B2F" w14:textId="77777777" w:rsidR="00C7024E" w:rsidRPr="00C9386F" w:rsidRDefault="00C7024E" w:rsidP="00C9386F">
      <w:pPr>
        <w:pStyle w:val="a4"/>
        <w:ind w:left="-327" w:right="221" w:firstLine="0"/>
        <w:rPr>
          <w:i/>
          <w:iCs/>
          <w:color w:val="00B050"/>
          <w:sz w:val="28"/>
        </w:rPr>
      </w:pPr>
      <w:r w:rsidRPr="00C9386F">
        <w:rPr>
          <w:i/>
          <w:iCs/>
          <w:color w:val="00B050"/>
          <w:sz w:val="28"/>
        </w:rPr>
        <w:t>- Требования к материалам контрольно-исполнительных геодезических съёмок инженерных коммуникаций, выполняемых в Санкт-Петербурге;</w:t>
      </w:r>
    </w:p>
    <w:p w14:paraId="4B414D0F" w14:textId="77777777" w:rsidR="00C7024E" w:rsidRPr="00C9386F" w:rsidRDefault="00C7024E" w:rsidP="00C9386F">
      <w:pPr>
        <w:pStyle w:val="a4"/>
        <w:ind w:left="-327" w:right="221" w:firstLine="0"/>
        <w:rPr>
          <w:i/>
          <w:iCs/>
          <w:color w:val="00B050"/>
          <w:sz w:val="28"/>
        </w:rPr>
      </w:pPr>
      <w:r w:rsidRPr="00C9386F">
        <w:rPr>
          <w:i/>
          <w:iCs/>
          <w:color w:val="00B050"/>
          <w:sz w:val="28"/>
        </w:rPr>
        <w:t>- Регламент проверки КИС(возможно имеет другое название - документ который обещали опубликовать и ввести в работу 01.06.2022г.)</w:t>
      </w:r>
    </w:p>
    <w:p w14:paraId="23362121" w14:textId="77777777" w:rsidR="00C7024E" w:rsidRPr="00C9386F" w:rsidRDefault="00C7024E" w:rsidP="00C9386F">
      <w:pPr>
        <w:pStyle w:val="a4"/>
        <w:ind w:left="-327" w:right="221" w:firstLine="0"/>
        <w:rPr>
          <w:i/>
          <w:iCs/>
          <w:color w:val="00B050"/>
          <w:sz w:val="28"/>
        </w:rPr>
      </w:pPr>
      <w:r w:rsidRPr="00C9386F">
        <w:rPr>
          <w:i/>
          <w:iCs/>
          <w:color w:val="00B050"/>
          <w:sz w:val="28"/>
        </w:rPr>
        <w:t>- Технические указания по отображению инженерных коммуникаций при создании цифровых топографических планов масштаба 2000;</w:t>
      </w:r>
    </w:p>
    <w:p w14:paraId="6EA1A469" w14:textId="77777777" w:rsidR="00C7024E" w:rsidRPr="00C9386F" w:rsidRDefault="00C7024E" w:rsidP="00C9386F">
      <w:pPr>
        <w:pStyle w:val="a4"/>
        <w:ind w:left="-327" w:right="221" w:firstLine="0"/>
        <w:rPr>
          <w:i/>
          <w:iCs/>
          <w:color w:val="00B050"/>
          <w:sz w:val="28"/>
        </w:rPr>
      </w:pPr>
      <w:r w:rsidRPr="00C9386F">
        <w:rPr>
          <w:i/>
          <w:iCs/>
          <w:color w:val="00B050"/>
          <w:sz w:val="28"/>
        </w:rPr>
        <w:t>- Редакционные замечания и уточнения для камеральных работ в масштабе 1:2000;</w:t>
      </w:r>
    </w:p>
    <w:p w14:paraId="083D280E" w14:textId="0C74F4BE" w:rsidR="00C7024E" w:rsidRPr="00C9386F" w:rsidRDefault="00C7024E" w:rsidP="00C9386F">
      <w:pPr>
        <w:tabs>
          <w:tab w:val="left" w:pos="1519"/>
        </w:tabs>
        <w:ind w:left="360" w:right="225"/>
        <w:jc w:val="both"/>
        <w:rPr>
          <w:i/>
          <w:iCs/>
          <w:color w:val="00B050"/>
          <w:sz w:val="28"/>
          <w:szCs w:val="28"/>
        </w:rPr>
      </w:pPr>
      <w:r w:rsidRPr="00C9386F">
        <w:rPr>
          <w:i/>
          <w:iCs/>
          <w:color w:val="00B050"/>
          <w:sz w:val="28"/>
        </w:rPr>
        <w:t>- и прочее. Предлагаю взять паузу и переработать всё это бесчисленное множество инструкций. Они частично пересекаются. Введение всех этих документов в качестве приложения к регламенту позволит, при необходимости, обновлять каждое приложение отдельно</w:t>
      </w:r>
    </w:p>
    <w:p w14:paraId="437CEEAF" w14:textId="7742E723" w:rsidR="00620B4B" w:rsidRPr="004173DA" w:rsidRDefault="00620B4B" w:rsidP="00506198">
      <w:pPr>
        <w:pStyle w:val="a4"/>
        <w:numPr>
          <w:ilvl w:val="0"/>
          <w:numId w:val="22"/>
        </w:numPr>
        <w:tabs>
          <w:tab w:val="left" w:pos="1519"/>
        </w:tabs>
        <w:spacing w:line="360" w:lineRule="auto"/>
        <w:ind w:right="225"/>
        <w:rPr>
          <w:sz w:val="28"/>
          <w:szCs w:val="28"/>
        </w:rPr>
      </w:pPr>
      <w:r w:rsidRPr="004173DA">
        <w:rPr>
          <w:sz w:val="28"/>
          <w:szCs w:val="28"/>
        </w:rPr>
        <w:t>соответстви</w:t>
      </w:r>
      <w:r w:rsidR="00684DC5" w:rsidRPr="004173DA">
        <w:rPr>
          <w:sz w:val="28"/>
          <w:szCs w:val="28"/>
        </w:rPr>
        <w:t>я</w:t>
      </w:r>
      <w:r w:rsidRPr="004173DA">
        <w:rPr>
          <w:sz w:val="28"/>
          <w:szCs w:val="28"/>
        </w:rPr>
        <w:t xml:space="preserve"> Классификатору</w:t>
      </w:r>
      <w:r w:rsidR="00F60CF2" w:rsidRPr="004173DA">
        <w:rPr>
          <w:sz w:val="28"/>
          <w:szCs w:val="28"/>
        </w:rPr>
        <w:t xml:space="preserve"> топографической информации</w:t>
      </w:r>
      <w:r w:rsidR="00C7024E">
        <w:rPr>
          <w:sz w:val="28"/>
          <w:szCs w:val="28"/>
        </w:rPr>
        <w:t xml:space="preserve"> </w:t>
      </w:r>
      <w:r w:rsidR="00C9386F" w:rsidRPr="00C9386F">
        <w:rPr>
          <w:i/>
          <w:iCs/>
          <w:color w:val="00B050"/>
          <w:sz w:val="28"/>
          <w:szCs w:val="28"/>
        </w:rPr>
        <w:t xml:space="preserve">необходимо </w:t>
      </w:r>
      <w:r w:rsidR="00C7024E" w:rsidRPr="00C9386F">
        <w:rPr>
          <w:i/>
          <w:iCs/>
          <w:color w:val="00B050"/>
          <w:sz w:val="28"/>
          <w:szCs w:val="28"/>
        </w:rPr>
        <w:t>указать все виды Классификаторов</w:t>
      </w:r>
      <w:r w:rsidRPr="004173DA">
        <w:rPr>
          <w:sz w:val="28"/>
          <w:szCs w:val="28"/>
        </w:rPr>
        <w:t>;</w:t>
      </w:r>
    </w:p>
    <w:p w14:paraId="2ADD8931" w14:textId="77777777" w:rsidR="00944078" w:rsidRPr="004173DA" w:rsidRDefault="00620B4B" w:rsidP="00506198">
      <w:pPr>
        <w:pStyle w:val="a4"/>
        <w:numPr>
          <w:ilvl w:val="0"/>
          <w:numId w:val="22"/>
        </w:numPr>
        <w:tabs>
          <w:tab w:val="left" w:pos="1519"/>
        </w:tabs>
        <w:spacing w:line="360" w:lineRule="auto"/>
        <w:ind w:right="225"/>
        <w:rPr>
          <w:sz w:val="28"/>
          <w:szCs w:val="28"/>
        </w:rPr>
      </w:pPr>
      <w:r w:rsidRPr="004173DA">
        <w:rPr>
          <w:sz w:val="28"/>
          <w:szCs w:val="28"/>
        </w:rPr>
        <w:t>полнот</w:t>
      </w:r>
      <w:r w:rsidR="00684DC5" w:rsidRPr="004173DA">
        <w:rPr>
          <w:sz w:val="28"/>
          <w:szCs w:val="28"/>
        </w:rPr>
        <w:t>ы</w:t>
      </w:r>
      <w:r w:rsidR="00944078" w:rsidRPr="004173DA">
        <w:rPr>
          <w:sz w:val="28"/>
          <w:szCs w:val="28"/>
        </w:rPr>
        <w:t xml:space="preserve"> обеспечения технических объектов и зданий инженерными коммуникациями</w:t>
      </w:r>
      <w:r w:rsidR="00DB5222" w:rsidRPr="004173DA">
        <w:rPr>
          <w:sz w:val="28"/>
          <w:szCs w:val="28"/>
        </w:rPr>
        <w:t>;</w:t>
      </w:r>
    </w:p>
    <w:p w14:paraId="0FE4D992" w14:textId="77777777" w:rsidR="00944078" w:rsidRPr="004173DA" w:rsidRDefault="00944078" w:rsidP="00506198">
      <w:pPr>
        <w:pStyle w:val="a4"/>
        <w:numPr>
          <w:ilvl w:val="0"/>
          <w:numId w:val="22"/>
        </w:numPr>
        <w:tabs>
          <w:tab w:val="left" w:pos="1519"/>
        </w:tabs>
        <w:spacing w:line="360" w:lineRule="auto"/>
        <w:ind w:right="225"/>
        <w:rPr>
          <w:sz w:val="28"/>
          <w:szCs w:val="28"/>
        </w:rPr>
      </w:pPr>
      <w:r w:rsidRPr="004173DA">
        <w:rPr>
          <w:sz w:val="28"/>
          <w:szCs w:val="28"/>
        </w:rPr>
        <w:t>взаимн</w:t>
      </w:r>
      <w:r w:rsidR="00684DC5" w:rsidRPr="004173DA">
        <w:rPr>
          <w:sz w:val="28"/>
          <w:szCs w:val="28"/>
        </w:rPr>
        <w:t>ой топологической</w:t>
      </w:r>
      <w:r w:rsidRPr="004173DA">
        <w:rPr>
          <w:sz w:val="28"/>
          <w:szCs w:val="28"/>
        </w:rPr>
        <w:t xml:space="preserve"> и метрическ</w:t>
      </w:r>
      <w:r w:rsidR="00684DC5" w:rsidRPr="004173DA">
        <w:rPr>
          <w:sz w:val="28"/>
          <w:szCs w:val="28"/>
        </w:rPr>
        <w:t>ой</w:t>
      </w:r>
      <w:r w:rsidRPr="004173DA">
        <w:rPr>
          <w:sz w:val="28"/>
          <w:szCs w:val="28"/>
        </w:rPr>
        <w:t xml:space="preserve"> согласованност</w:t>
      </w:r>
      <w:r w:rsidR="00684DC5" w:rsidRPr="004173DA">
        <w:rPr>
          <w:sz w:val="28"/>
          <w:szCs w:val="28"/>
        </w:rPr>
        <w:t>и данных</w:t>
      </w:r>
      <w:r w:rsidR="00684DC5" w:rsidRPr="004173DA">
        <w:rPr>
          <w:sz w:val="28"/>
          <w:szCs w:val="28"/>
        </w:rPr>
        <w:br/>
      </w:r>
      <w:r w:rsidR="00684DC5" w:rsidRPr="004173DA">
        <w:rPr>
          <w:sz w:val="28"/>
          <w:szCs w:val="28"/>
        </w:rPr>
        <w:lastRenderedPageBreak/>
        <w:t>об объектах и полноте</w:t>
      </w:r>
      <w:r w:rsidRPr="004173DA">
        <w:rPr>
          <w:sz w:val="28"/>
          <w:szCs w:val="28"/>
        </w:rPr>
        <w:t xml:space="preserve"> семантической информации</w:t>
      </w:r>
      <w:r w:rsidR="0066594B" w:rsidRPr="004173DA">
        <w:rPr>
          <w:sz w:val="28"/>
          <w:szCs w:val="28"/>
        </w:rPr>
        <w:t xml:space="preserve"> (визуальный контроль)</w:t>
      </w:r>
      <w:r w:rsidR="00DB5222" w:rsidRPr="004173DA">
        <w:rPr>
          <w:sz w:val="28"/>
          <w:szCs w:val="28"/>
        </w:rPr>
        <w:t>;</w:t>
      </w:r>
    </w:p>
    <w:p w14:paraId="597B756D" w14:textId="77777777" w:rsidR="00944078" w:rsidRPr="004173DA" w:rsidRDefault="00684DC5" w:rsidP="00506198">
      <w:pPr>
        <w:pStyle w:val="a4"/>
        <w:numPr>
          <w:ilvl w:val="0"/>
          <w:numId w:val="22"/>
        </w:numPr>
        <w:tabs>
          <w:tab w:val="left" w:pos="1519"/>
        </w:tabs>
        <w:spacing w:line="360" w:lineRule="auto"/>
        <w:ind w:right="225"/>
        <w:rPr>
          <w:sz w:val="28"/>
          <w:szCs w:val="28"/>
        </w:rPr>
      </w:pPr>
      <w:r w:rsidRPr="004173DA">
        <w:rPr>
          <w:sz w:val="28"/>
          <w:szCs w:val="28"/>
        </w:rPr>
        <w:t>корректности</w:t>
      </w:r>
      <w:r w:rsidR="00944078" w:rsidRPr="004173DA">
        <w:rPr>
          <w:sz w:val="28"/>
          <w:szCs w:val="28"/>
        </w:rPr>
        <w:t xml:space="preserve"> оформления сво</w:t>
      </w:r>
      <w:r w:rsidRPr="004173DA">
        <w:rPr>
          <w:sz w:val="28"/>
          <w:szCs w:val="28"/>
        </w:rPr>
        <w:t>дки работы в планшете, паспорте</w:t>
      </w:r>
      <w:r w:rsidRPr="004173DA">
        <w:rPr>
          <w:sz w:val="28"/>
          <w:szCs w:val="28"/>
        </w:rPr>
        <w:br/>
      </w:r>
      <w:r w:rsidR="00944078" w:rsidRPr="004173DA">
        <w:rPr>
          <w:sz w:val="28"/>
          <w:szCs w:val="28"/>
        </w:rPr>
        <w:t>и экспликации</w:t>
      </w:r>
      <w:r w:rsidR="00620B4B" w:rsidRPr="004173DA">
        <w:rPr>
          <w:sz w:val="28"/>
          <w:szCs w:val="28"/>
        </w:rPr>
        <w:t>.</w:t>
      </w:r>
    </w:p>
    <w:p w14:paraId="7054CA0F" w14:textId="77777777" w:rsidR="00336C2B" w:rsidRPr="004173DA" w:rsidRDefault="00336C2B" w:rsidP="00506198">
      <w:pPr>
        <w:spacing w:line="360" w:lineRule="auto"/>
        <w:jc w:val="both"/>
        <w:rPr>
          <w:sz w:val="28"/>
          <w:szCs w:val="28"/>
        </w:rPr>
      </w:pPr>
      <w:r w:rsidRPr="004173DA">
        <w:rPr>
          <w:sz w:val="28"/>
          <w:szCs w:val="28"/>
        </w:rPr>
        <w:t>- экспликация колодцев подземных сооружений</w:t>
      </w:r>
      <w:r w:rsidR="0066594B" w:rsidRPr="004173DA">
        <w:rPr>
          <w:sz w:val="28"/>
          <w:szCs w:val="28"/>
        </w:rPr>
        <w:t xml:space="preserve"> на</w:t>
      </w:r>
      <w:r w:rsidR="00684DC5" w:rsidRPr="004173DA">
        <w:rPr>
          <w:sz w:val="28"/>
          <w:szCs w:val="28"/>
        </w:rPr>
        <w:t xml:space="preserve"> предмет</w:t>
      </w:r>
      <w:r w:rsidR="00620B4B" w:rsidRPr="004173DA">
        <w:rPr>
          <w:sz w:val="28"/>
          <w:szCs w:val="28"/>
        </w:rPr>
        <w:t>:</w:t>
      </w:r>
    </w:p>
    <w:p w14:paraId="7FD89E20" w14:textId="41921557" w:rsidR="00B22E08" w:rsidRPr="004173DA" w:rsidRDefault="000605A9" w:rsidP="00F71CA4">
      <w:pPr>
        <w:pStyle w:val="a4"/>
        <w:numPr>
          <w:ilvl w:val="0"/>
          <w:numId w:val="22"/>
        </w:numPr>
        <w:tabs>
          <w:tab w:val="left" w:pos="1519"/>
        </w:tabs>
        <w:ind w:left="714" w:right="227" w:hanging="357"/>
        <w:rPr>
          <w:sz w:val="28"/>
          <w:szCs w:val="28"/>
        </w:rPr>
      </w:pPr>
      <w:r w:rsidRPr="004173DA">
        <w:rPr>
          <w:sz w:val="28"/>
          <w:szCs w:val="28"/>
        </w:rPr>
        <w:t>корректност</w:t>
      </w:r>
      <w:r w:rsidR="00684DC5" w:rsidRPr="004173DA">
        <w:rPr>
          <w:sz w:val="28"/>
          <w:szCs w:val="28"/>
        </w:rPr>
        <w:t>и</w:t>
      </w:r>
      <w:r w:rsidRPr="004173DA">
        <w:rPr>
          <w:sz w:val="28"/>
          <w:szCs w:val="28"/>
        </w:rPr>
        <w:t xml:space="preserve"> заполнения </w:t>
      </w:r>
      <w:r w:rsidR="00620B4B" w:rsidRPr="004173DA">
        <w:rPr>
          <w:sz w:val="28"/>
          <w:szCs w:val="28"/>
        </w:rPr>
        <w:t xml:space="preserve">экспликации </w:t>
      </w:r>
      <w:r w:rsidR="00F60CF2" w:rsidRPr="004173DA">
        <w:rPr>
          <w:sz w:val="28"/>
          <w:szCs w:val="28"/>
        </w:rPr>
        <w:t xml:space="preserve">колодцев подземных сооружений </w:t>
      </w:r>
      <w:r w:rsidRPr="004173DA">
        <w:rPr>
          <w:sz w:val="28"/>
          <w:szCs w:val="28"/>
        </w:rPr>
        <w:t>в соответствии с шаблоном</w:t>
      </w:r>
      <w:r w:rsidR="00B00887" w:rsidRPr="004173DA">
        <w:rPr>
          <w:sz w:val="28"/>
          <w:szCs w:val="28"/>
        </w:rPr>
        <w:t xml:space="preserve">, размещенном в </w:t>
      </w:r>
      <w:r w:rsidR="00CA6FF3" w:rsidRPr="004173DA">
        <w:rPr>
          <w:sz w:val="28"/>
          <w:szCs w:val="28"/>
        </w:rPr>
        <w:t>ЛКИ</w:t>
      </w:r>
      <w:r w:rsidR="00B22E08" w:rsidRPr="004173DA">
        <w:rPr>
          <w:sz w:val="28"/>
          <w:szCs w:val="28"/>
        </w:rPr>
        <w:t>;</w:t>
      </w:r>
      <w:r w:rsidR="00FD692A">
        <w:rPr>
          <w:sz w:val="28"/>
          <w:szCs w:val="28"/>
        </w:rPr>
        <w:t xml:space="preserve"> </w:t>
      </w:r>
      <w:r w:rsidR="00FD692A" w:rsidRPr="00F71CA4">
        <w:rPr>
          <w:i/>
          <w:iCs/>
          <w:color w:val="00B050"/>
          <w:sz w:val="28"/>
          <w:szCs w:val="28"/>
        </w:rPr>
        <w:t>проверка происходит не только по шаблону, необходимо прописать все документы, относящиеся к составлению экспликаций</w:t>
      </w:r>
      <w:r w:rsidR="009D0659" w:rsidRPr="00F71CA4">
        <w:rPr>
          <w:i/>
          <w:iCs/>
          <w:color w:val="00B050"/>
          <w:sz w:val="28"/>
          <w:szCs w:val="28"/>
        </w:rPr>
        <w:t xml:space="preserve"> добавить их в приложение</w:t>
      </w:r>
      <w:r w:rsidR="00F71CA4">
        <w:rPr>
          <w:i/>
          <w:iCs/>
          <w:color w:val="00B050"/>
          <w:sz w:val="28"/>
          <w:szCs w:val="28"/>
        </w:rPr>
        <w:t xml:space="preserve"> к Регламенту</w:t>
      </w:r>
      <w:r w:rsidR="009D0659" w:rsidRPr="00F71CA4">
        <w:rPr>
          <w:i/>
          <w:iCs/>
          <w:color w:val="00B050"/>
          <w:sz w:val="28"/>
          <w:szCs w:val="28"/>
        </w:rPr>
        <w:t xml:space="preserve"> и сделать сноски</w:t>
      </w:r>
      <w:r w:rsidR="00FD692A" w:rsidRPr="00F71CA4">
        <w:rPr>
          <w:i/>
          <w:iCs/>
          <w:color w:val="00B050"/>
          <w:sz w:val="28"/>
          <w:szCs w:val="28"/>
        </w:rPr>
        <w:t>. Часть этих документов необходимо обсудить отдельно т.к. проверяющие зачастую трактуют написанное в свою пользу, не оглядываясь на то, что материалы ИИ в первую очередь нужны проектировщикам и строителям, а во вторую очередь накапливаются в фонде.</w:t>
      </w:r>
    </w:p>
    <w:p w14:paraId="34373B6B" w14:textId="77777777" w:rsidR="00B22E08" w:rsidRPr="004173DA" w:rsidRDefault="000605A9" w:rsidP="00506198">
      <w:pPr>
        <w:pStyle w:val="a4"/>
        <w:numPr>
          <w:ilvl w:val="0"/>
          <w:numId w:val="22"/>
        </w:numPr>
        <w:tabs>
          <w:tab w:val="left" w:pos="1519"/>
        </w:tabs>
        <w:spacing w:line="360" w:lineRule="auto"/>
        <w:ind w:right="225"/>
        <w:rPr>
          <w:sz w:val="28"/>
          <w:szCs w:val="28"/>
        </w:rPr>
      </w:pPr>
      <w:r w:rsidRPr="004173DA">
        <w:rPr>
          <w:sz w:val="28"/>
          <w:szCs w:val="28"/>
        </w:rPr>
        <w:t xml:space="preserve"> соответстви</w:t>
      </w:r>
      <w:r w:rsidR="00684DC5" w:rsidRPr="004173DA">
        <w:rPr>
          <w:sz w:val="28"/>
          <w:szCs w:val="28"/>
        </w:rPr>
        <w:t>я</w:t>
      </w:r>
      <w:r w:rsidRPr="004173DA">
        <w:rPr>
          <w:sz w:val="28"/>
          <w:szCs w:val="28"/>
        </w:rPr>
        <w:t xml:space="preserve"> </w:t>
      </w:r>
      <w:r w:rsidR="00620B4B" w:rsidRPr="004173DA">
        <w:rPr>
          <w:sz w:val="28"/>
          <w:szCs w:val="28"/>
        </w:rPr>
        <w:t xml:space="preserve">экспликации </w:t>
      </w:r>
      <w:r w:rsidR="00F60CF2" w:rsidRPr="004173DA">
        <w:rPr>
          <w:sz w:val="28"/>
          <w:szCs w:val="28"/>
        </w:rPr>
        <w:t xml:space="preserve">колодцев подземных сооружений </w:t>
      </w:r>
      <w:r w:rsidRPr="004173DA">
        <w:rPr>
          <w:sz w:val="28"/>
          <w:szCs w:val="28"/>
        </w:rPr>
        <w:t>топо</w:t>
      </w:r>
      <w:r w:rsidR="000A1FE4" w:rsidRPr="004173DA">
        <w:rPr>
          <w:sz w:val="28"/>
          <w:szCs w:val="28"/>
        </w:rPr>
        <w:t xml:space="preserve">графическому </w:t>
      </w:r>
      <w:r w:rsidRPr="004173DA">
        <w:rPr>
          <w:sz w:val="28"/>
          <w:szCs w:val="28"/>
        </w:rPr>
        <w:t>плану</w:t>
      </w:r>
      <w:r w:rsidR="00620B4B" w:rsidRPr="004173DA">
        <w:rPr>
          <w:sz w:val="28"/>
          <w:szCs w:val="28"/>
        </w:rPr>
        <w:t>.</w:t>
      </w:r>
    </w:p>
    <w:p w14:paraId="45EF5335" w14:textId="77777777" w:rsidR="00336C2B" w:rsidRPr="004173DA" w:rsidRDefault="00336C2B" w:rsidP="00506198">
      <w:pPr>
        <w:spacing w:line="360" w:lineRule="auto"/>
        <w:jc w:val="both"/>
        <w:rPr>
          <w:sz w:val="28"/>
          <w:szCs w:val="28"/>
        </w:rPr>
      </w:pPr>
      <w:r w:rsidRPr="004173DA">
        <w:rPr>
          <w:sz w:val="28"/>
          <w:szCs w:val="28"/>
        </w:rPr>
        <w:t xml:space="preserve">- </w:t>
      </w:r>
      <w:r w:rsidR="0066594B" w:rsidRPr="004173DA">
        <w:rPr>
          <w:sz w:val="28"/>
          <w:szCs w:val="28"/>
        </w:rPr>
        <w:t xml:space="preserve">материалы </w:t>
      </w:r>
      <w:r w:rsidRPr="004173DA">
        <w:rPr>
          <w:sz w:val="28"/>
          <w:szCs w:val="28"/>
        </w:rPr>
        <w:t>согласований</w:t>
      </w:r>
      <w:r w:rsidR="0066594B" w:rsidRPr="004173DA">
        <w:rPr>
          <w:sz w:val="28"/>
          <w:szCs w:val="28"/>
        </w:rPr>
        <w:t xml:space="preserve"> с эксплуатирующими организациями на</w:t>
      </w:r>
      <w:r w:rsidR="00684DC5" w:rsidRPr="004173DA">
        <w:rPr>
          <w:sz w:val="28"/>
          <w:szCs w:val="28"/>
        </w:rPr>
        <w:t xml:space="preserve"> предмет</w:t>
      </w:r>
      <w:r w:rsidR="00530657" w:rsidRPr="004173DA">
        <w:rPr>
          <w:sz w:val="28"/>
          <w:szCs w:val="28"/>
        </w:rPr>
        <w:t>:</w:t>
      </w:r>
    </w:p>
    <w:p w14:paraId="09580235" w14:textId="77777777" w:rsidR="0066594B" w:rsidRPr="004173DA" w:rsidRDefault="0066594B" w:rsidP="00506198">
      <w:pPr>
        <w:pStyle w:val="a4"/>
        <w:numPr>
          <w:ilvl w:val="0"/>
          <w:numId w:val="22"/>
        </w:numPr>
        <w:tabs>
          <w:tab w:val="left" w:pos="1519"/>
        </w:tabs>
        <w:spacing w:line="360" w:lineRule="auto"/>
        <w:ind w:right="225"/>
        <w:rPr>
          <w:sz w:val="28"/>
          <w:szCs w:val="28"/>
        </w:rPr>
      </w:pPr>
      <w:r w:rsidRPr="004173DA">
        <w:rPr>
          <w:sz w:val="28"/>
          <w:szCs w:val="28"/>
        </w:rPr>
        <w:t>наличи</w:t>
      </w:r>
      <w:r w:rsidR="00684DC5" w:rsidRPr="004173DA">
        <w:rPr>
          <w:sz w:val="28"/>
          <w:szCs w:val="28"/>
        </w:rPr>
        <w:t>я</w:t>
      </w:r>
      <w:r w:rsidRPr="004173DA">
        <w:rPr>
          <w:sz w:val="28"/>
          <w:szCs w:val="28"/>
        </w:rPr>
        <w:t xml:space="preserve"> и корректност</w:t>
      </w:r>
      <w:r w:rsidR="00684DC5" w:rsidRPr="004173DA">
        <w:rPr>
          <w:sz w:val="28"/>
          <w:szCs w:val="28"/>
        </w:rPr>
        <w:t>и</w:t>
      </w:r>
      <w:r w:rsidRPr="004173DA">
        <w:rPr>
          <w:sz w:val="28"/>
          <w:szCs w:val="28"/>
        </w:rPr>
        <w:t xml:space="preserve"> использования материалов согласований;</w:t>
      </w:r>
    </w:p>
    <w:p w14:paraId="10595897" w14:textId="1D99BE56" w:rsidR="00B22E08" w:rsidRPr="004173DA" w:rsidRDefault="00B22E08" w:rsidP="00506198">
      <w:pPr>
        <w:pStyle w:val="a4"/>
        <w:numPr>
          <w:ilvl w:val="0"/>
          <w:numId w:val="22"/>
        </w:numPr>
        <w:tabs>
          <w:tab w:val="left" w:pos="1519"/>
        </w:tabs>
        <w:spacing w:line="360" w:lineRule="auto"/>
        <w:ind w:right="225"/>
        <w:rPr>
          <w:sz w:val="28"/>
          <w:szCs w:val="28"/>
        </w:rPr>
      </w:pPr>
      <w:r w:rsidRPr="004173DA">
        <w:rPr>
          <w:sz w:val="28"/>
          <w:szCs w:val="28"/>
        </w:rPr>
        <w:t>п</w:t>
      </w:r>
      <w:r w:rsidR="000605A9" w:rsidRPr="004173DA">
        <w:rPr>
          <w:sz w:val="28"/>
          <w:szCs w:val="28"/>
        </w:rPr>
        <w:t>олнот</w:t>
      </w:r>
      <w:r w:rsidR="00A31446" w:rsidRPr="004173DA">
        <w:rPr>
          <w:sz w:val="28"/>
          <w:szCs w:val="28"/>
        </w:rPr>
        <w:t>ы необходимых</w:t>
      </w:r>
      <w:r w:rsidR="000605A9" w:rsidRPr="004173DA">
        <w:rPr>
          <w:sz w:val="28"/>
          <w:szCs w:val="28"/>
        </w:rPr>
        <w:t xml:space="preserve"> согласований</w:t>
      </w:r>
      <w:r w:rsidR="00F71CA4">
        <w:rPr>
          <w:sz w:val="28"/>
          <w:szCs w:val="28"/>
        </w:rPr>
        <w:t xml:space="preserve"> </w:t>
      </w:r>
      <w:r w:rsidR="00F71CA4" w:rsidRPr="00F71CA4">
        <w:rPr>
          <w:i/>
          <w:iCs/>
          <w:color w:val="00B050"/>
          <w:sz w:val="28"/>
          <w:szCs w:val="28"/>
        </w:rPr>
        <w:t>как должна оцениваться полнота?</w:t>
      </w:r>
      <w:r w:rsidR="00F71CA4">
        <w:rPr>
          <w:i/>
          <w:iCs/>
          <w:color w:val="00B050"/>
          <w:sz w:val="28"/>
          <w:szCs w:val="28"/>
        </w:rPr>
        <w:t xml:space="preserve"> Минимальные 6 направлений – газ, вода, канализация, тепло, электрика и связь? Необходимо вернуться к вопросу создания слоев собственников сетей, частично это решит вопрос полноты. В дальнейшем позволит заполнить атрибутивную информацию коммуникаций в сводном плане сетей</w:t>
      </w:r>
      <w:r w:rsidR="00A31446" w:rsidRPr="004173DA">
        <w:rPr>
          <w:sz w:val="28"/>
          <w:szCs w:val="28"/>
        </w:rPr>
        <w:t>;</w:t>
      </w:r>
    </w:p>
    <w:p w14:paraId="4EA84836" w14:textId="77777777" w:rsidR="00B22E08" w:rsidRPr="004173DA" w:rsidRDefault="00C97560" w:rsidP="00506198">
      <w:pPr>
        <w:pStyle w:val="a4"/>
        <w:numPr>
          <w:ilvl w:val="0"/>
          <w:numId w:val="22"/>
        </w:numPr>
        <w:tabs>
          <w:tab w:val="left" w:pos="1519"/>
        </w:tabs>
        <w:spacing w:line="360" w:lineRule="auto"/>
        <w:ind w:right="225"/>
        <w:rPr>
          <w:sz w:val="28"/>
          <w:szCs w:val="28"/>
        </w:rPr>
      </w:pPr>
      <w:r w:rsidRPr="004173DA">
        <w:rPr>
          <w:sz w:val="28"/>
          <w:szCs w:val="28"/>
        </w:rPr>
        <w:t xml:space="preserve">корректности </w:t>
      </w:r>
      <w:r w:rsidR="00684DC5" w:rsidRPr="004173DA">
        <w:rPr>
          <w:sz w:val="28"/>
          <w:szCs w:val="28"/>
        </w:rPr>
        <w:t>учёта материалов</w:t>
      </w:r>
      <w:r w:rsidR="000605A9" w:rsidRPr="004173DA">
        <w:rPr>
          <w:sz w:val="28"/>
          <w:szCs w:val="28"/>
        </w:rPr>
        <w:t xml:space="preserve"> </w:t>
      </w:r>
      <w:r w:rsidR="00B22E08" w:rsidRPr="004173DA">
        <w:rPr>
          <w:sz w:val="28"/>
          <w:szCs w:val="28"/>
        </w:rPr>
        <w:t xml:space="preserve">согласований </w:t>
      </w:r>
      <w:r w:rsidR="000605A9" w:rsidRPr="004173DA">
        <w:rPr>
          <w:sz w:val="28"/>
          <w:szCs w:val="28"/>
        </w:rPr>
        <w:t>на топо</w:t>
      </w:r>
      <w:r w:rsidR="000A1FE4" w:rsidRPr="004173DA">
        <w:rPr>
          <w:sz w:val="28"/>
          <w:szCs w:val="28"/>
        </w:rPr>
        <w:t xml:space="preserve">графическом </w:t>
      </w:r>
      <w:r w:rsidR="000605A9" w:rsidRPr="004173DA">
        <w:rPr>
          <w:sz w:val="28"/>
          <w:szCs w:val="28"/>
        </w:rPr>
        <w:t>плане</w:t>
      </w:r>
      <w:r w:rsidR="00530657" w:rsidRPr="004173DA">
        <w:rPr>
          <w:sz w:val="28"/>
          <w:szCs w:val="28"/>
        </w:rPr>
        <w:t>.</w:t>
      </w:r>
    </w:p>
    <w:p w14:paraId="2CCED35C" w14:textId="64F688BF" w:rsidR="00FD692A" w:rsidRPr="00F71CA4" w:rsidRDefault="00530657" w:rsidP="00506198">
      <w:pPr>
        <w:tabs>
          <w:tab w:val="left" w:pos="567"/>
        </w:tabs>
        <w:spacing w:line="360" w:lineRule="auto"/>
        <w:jc w:val="both"/>
        <w:rPr>
          <w:i/>
          <w:iCs/>
          <w:color w:val="00B050"/>
          <w:sz w:val="28"/>
          <w:szCs w:val="28"/>
        </w:rPr>
      </w:pPr>
      <w:bookmarkStart w:id="3" w:name="_bookmark4"/>
      <w:bookmarkEnd w:id="3"/>
      <w:r w:rsidRPr="004173DA">
        <w:rPr>
          <w:sz w:val="28"/>
          <w:szCs w:val="28"/>
        </w:rPr>
        <w:tab/>
      </w:r>
      <w:r w:rsidR="004C65EC" w:rsidRPr="004173DA">
        <w:rPr>
          <w:sz w:val="28"/>
          <w:szCs w:val="28"/>
        </w:rPr>
        <w:t xml:space="preserve">Для повышения качества проверки </w:t>
      </w:r>
      <w:r w:rsidR="00F60CF2" w:rsidRPr="004173DA">
        <w:rPr>
          <w:sz w:val="28"/>
          <w:szCs w:val="28"/>
        </w:rPr>
        <w:t xml:space="preserve">сотрудники сектора ИИиПД Комитета и </w:t>
      </w:r>
      <w:r w:rsidR="004C65EC" w:rsidRPr="004173DA">
        <w:rPr>
          <w:sz w:val="28"/>
          <w:szCs w:val="28"/>
        </w:rPr>
        <w:t xml:space="preserve">работники </w:t>
      </w:r>
      <w:r w:rsidR="00620B4B" w:rsidRPr="004173DA">
        <w:rPr>
          <w:sz w:val="28"/>
          <w:szCs w:val="28"/>
        </w:rPr>
        <w:t xml:space="preserve">УВФПДиИИ </w:t>
      </w:r>
      <w:r w:rsidR="004C65EC" w:rsidRPr="004173DA">
        <w:rPr>
          <w:sz w:val="28"/>
          <w:szCs w:val="28"/>
        </w:rPr>
        <w:t xml:space="preserve">Учреждения </w:t>
      </w:r>
      <w:r w:rsidR="00F60CF2" w:rsidRPr="004173DA">
        <w:rPr>
          <w:sz w:val="28"/>
          <w:szCs w:val="28"/>
        </w:rPr>
        <w:t xml:space="preserve">обязаны </w:t>
      </w:r>
      <w:r w:rsidR="004C65EC" w:rsidRPr="004173DA">
        <w:rPr>
          <w:sz w:val="28"/>
          <w:szCs w:val="28"/>
        </w:rPr>
        <w:t xml:space="preserve">использовать материалы, размещённые на информационных ресурсах Комитета </w:t>
      </w:r>
      <w:r w:rsidR="00047625" w:rsidRPr="004173DA">
        <w:rPr>
          <w:sz w:val="28"/>
          <w:szCs w:val="28"/>
        </w:rPr>
        <w:t xml:space="preserve">в </w:t>
      </w:r>
      <w:r w:rsidR="004C65EC" w:rsidRPr="004173DA">
        <w:rPr>
          <w:sz w:val="28"/>
          <w:szCs w:val="28"/>
        </w:rPr>
        <w:t xml:space="preserve">АИС УГД, </w:t>
      </w:r>
      <w:r w:rsidR="00F60CF2" w:rsidRPr="004173DA">
        <w:rPr>
          <w:sz w:val="28"/>
          <w:szCs w:val="28"/>
        </w:rPr>
        <w:t>в т.ч.</w:t>
      </w:r>
      <w:r w:rsidR="00185F62" w:rsidRPr="004173DA">
        <w:rPr>
          <w:sz w:val="28"/>
          <w:szCs w:val="28"/>
        </w:rPr>
        <w:t>:</w:t>
      </w:r>
      <w:r w:rsidR="004C65EC" w:rsidRPr="004173DA">
        <w:rPr>
          <w:sz w:val="28"/>
          <w:szCs w:val="28"/>
        </w:rPr>
        <w:t xml:space="preserve"> проекты инженерных сетей, местоположение охранных зон, ортофотопланы масштаба 1:2000 и др.</w:t>
      </w:r>
      <w:r w:rsidR="00944DAB" w:rsidRPr="004173DA">
        <w:rPr>
          <w:sz w:val="28"/>
          <w:szCs w:val="28"/>
        </w:rPr>
        <w:t xml:space="preserve"> </w:t>
      </w:r>
      <w:r w:rsidR="00DA2245" w:rsidRPr="004173DA">
        <w:rPr>
          <w:sz w:val="28"/>
          <w:szCs w:val="28"/>
        </w:rPr>
        <w:t xml:space="preserve">Также в качестве справочной информации </w:t>
      </w:r>
      <w:r w:rsidR="0057506D" w:rsidRPr="004173DA">
        <w:rPr>
          <w:sz w:val="28"/>
          <w:szCs w:val="28"/>
        </w:rPr>
        <w:t xml:space="preserve">при оценке актуальности состояния местности допускается использование </w:t>
      </w:r>
      <w:r w:rsidR="00FA6B58" w:rsidRPr="004173DA">
        <w:rPr>
          <w:sz w:val="28"/>
          <w:szCs w:val="28"/>
        </w:rPr>
        <w:t xml:space="preserve">вспомогательных </w:t>
      </w:r>
      <w:r w:rsidR="0057506D" w:rsidRPr="004173DA">
        <w:rPr>
          <w:sz w:val="28"/>
          <w:szCs w:val="28"/>
        </w:rPr>
        <w:t xml:space="preserve">открытых картографических сервисов (Яндекс. Карты, </w:t>
      </w:r>
      <w:r w:rsidR="0057506D" w:rsidRPr="004173DA">
        <w:rPr>
          <w:sz w:val="28"/>
          <w:szCs w:val="28"/>
        </w:rPr>
        <w:lastRenderedPageBreak/>
        <w:t>Яндекс. Панорамы и пр.)</w:t>
      </w:r>
      <w:r w:rsidR="00FD692A">
        <w:rPr>
          <w:sz w:val="28"/>
          <w:szCs w:val="28"/>
        </w:rPr>
        <w:t xml:space="preserve">. </w:t>
      </w:r>
      <w:r w:rsidR="00F71CA4" w:rsidRPr="00F71CA4">
        <w:rPr>
          <w:i/>
          <w:iCs/>
          <w:color w:val="00B050"/>
          <w:sz w:val="28"/>
          <w:szCs w:val="28"/>
        </w:rPr>
        <w:t>Для повышения качества предоставляемых материалов м</w:t>
      </w:r>
      <w:r w:rsidR="00FD692A" w:rsidRPr="00F71CA4">
        <w:rPr>
          <w:i/>
          <w:iCs/>
          <w:color w:val="00B050"/>
          <w:sz w:val="28"/>
          <w:szCs w:val="28"/>
        </w:rPr>
        <w:t>огут ли ИО, в случае необходимости, запрашивать проекты инженерных сетей и местоположение охранных зон для использования в своей работе? В обсуждениях МРГ такую возможность обещали предоставить.</w:t>
      </w:r>
    </w:p>
    <w:p w14:paraId="439D7CA0" w14:textId="77777777" w:rsidR="006B6DC1" w:rsidRPr="004173DA" w:rsidRDefault="0066594B" w:rsidP="00506198">
      <w:pPr>
        <w:tabs>
          <w:tab w:val="left" w:pos="567"/>
        </w:tabs>
        <w:spacing w:line="360" w:lineRule="auto"/>
        <w:jc w:val="both"/>
        <w:rPr>
          <w:sz w:val="28"/>
          <w:szCs w:val="28"/>
        </w:rPr>
      </w:pPr>
      <w:r w:rsidRPr="004173DA">
        <w:rPr>
          <w:sz w:val="28"/>
          <w:szCs w:val="28"/>
        </w:rPr>
        <w:tab/>
      </w:r>
      <w:r w:rsidR="004C65EC" w:rsidRPr="004173DA">
        <w:rPr>
          <w:sz w:val="28"/>
          <w:szCs w:val="28"/>
        </w:rPr>
        <w:t>Материалы и результаты инженерно-геодезических</w:t>
      </w:r>
      <w:r w:rsidR="006B6DC1" w:rsidRPr="004173DA">
        <w:rPr>
          <w:sz w:val="28"/>
          <w:szCs w:val="28"/>
        </w:rPr>
        <w:t xml:space="preserve"> изысканий и иные документы, представленные </w:t>
      </w:r>
      <w:r w:rsidR="00F60CF2" w:rsidRPr="004173DA">
        <w:rPr>
          <w:sz w:val="28"/>
          <w:szCs w:val="28"/>
        </w:rPr>
        <w:t xml:space="preserve">ИО </w:t>
      </w:r>
      <w:r w:rsidR="006B6DC1" w:rsidRPr="004173DA">
        <w:rPr>
          <w:sz w:val="28"/>
          <w:szCs w:val="28"/>
        </w:rPr>
        <w:t xml:space="preserve">для проведения проверки, возврату </w:t>
      </w:r>
      <w:r w:rsidR="00F60CF2" w:rsidRPr="004173DA">
        <w:rPr>
          <w:sz w:val="28"/>
          <w:szCs w:val="28"/>
        </w:rPr>
        <w:br/>
      </w:r>
      <w:r w:rsidR="006B6DC1" w:rsidRPr="004173DA">
        <w:rPr>
          <w:sz w:val="28"/>
          <w:szCs w:val="28"/>
        </w:rPr>
        <w:t>не подлежат.</w:t>
      </w:r>
    </w:p>
    <w:p w14:paraId="0BC2E61D" w14:textId="77777777" w:rsidR="00FA6B58" w:rsidRPr="004173DA" w:rsidRDefault="00FA6B58" w:rsidP="00506198">
      <w:pPr>
        <w:pStyle w:val="a3"/>
        <w:spacing w:line="360" w:lineRule="auto"/>
        <w:ind w:left="57" w:right="57" w:firstLine="567"/>
        <w:rPr>
          <w:b/>
        </w:rPr>
      </w:pPr>
    </w:p>
    <w:p w14:paraId="4F028DCC" w14:textId="77777777" w:rsidR="00B46A6D" w:rsidRPr="004173DA" w:rsidRDefault="00051901" w:rsidP="00506198">
      <w:pPr>
        <w:pStyle w:val="a4"/>
        <w:numPr>
          <w:ilvl w:val="1"/>
          <w:numId w:val="7"/>
        </w:numPr>
        <w:spacing w:line="360" w:lineRule="auto"/>
        <w:ind w:left="57" w:right="57" w:hanging="57"/>
        <w:jc w:val="center"/>
        <w:rPr>
          <w:b/>
          <w:sz w:val="28"/>
          <w:szCs w:val="28"/>
        </w:rPr>
      </w:pPr>
      <w:r w:rsidRPr="004173DA">
        <w:rPr>
          <w:b/>
          <w:sz w:val="28"/>
          <w:szCs w:val="28"/>
        </w:rPr>
        <w:t>П</w:t>
      </w:r>
      <w:r w:rsidR="00B46A6D" w:rsidRPr="004173DA">
        <w:rPr>
          <w:b/>
          <w:sz w:val="28"/>
          <w:szCs w:val="28"/>
        </w:rPr>
        <w:t>роведение</w:t>
      </w:r>
      <w:r w:rsidRPr="004173DA">
        <w:rPr>
          <w:b/>
          <w:sz w:val="28"/>
          <w:szCs w:val="28"/>
        </w:rPr>
        <w:t xml:space="preserve"> повторной</w:t>
      </w:r>
      <w:r w:rsidR="00B46A6D" w:rsidRPr="004173DA">
        <w:rPr>
          <w:b/>
          <w:spacing w:val="-5"/>
          <w:sz w:val="28"/>
          <w:szCs w:val="28"/>
        </w:rPr>
        <w:t xml:space="preserve"> </w:t>
      </w:r>
      <w:r w:rsidR="00B46A6D" w:rsidRPr="004173DA">
        <w:rPr>
          <w:b/>
          <w:sz w:val="28"/>
          <w:szCs w:val="28"/>
        </w:rPr>
        <w:t>проверки</w:t>
      </w:r>
    </w:p>
    <w:p w14:paraId="3006ABD8" w14:textId="77777777" w:rsidR="0066594B" w:rsidRPr="004173DA" w:rsidRDefault="0066594B" w:rsidP="00506198">
      <w:pPr>
        <w:pStyle w:val="a4"/>
        <w:spacing w:line="360" w:lineRule="auto"/>
        <w:ind w:left="57" w:right="57" w:firstLine="0"/>
        <w:rPr>
          <w:b/>
          <w:sz w:val="28"/>
          <w:szCs w:val="28"/>
        </w:rPr>
      </w:pPr>
    </w:p>
    <w:p w14:paraId="0AFB440E" w14:textId="77777777" w:rsidR="00B46A6D" w:rsidRPr="009D0659" w:rsidRDefault="00051901" w:rsidP="00506198">
      <w:pPr>
        <w:pStyle w:val="a4"/>
        <w:numPr>
          <w:ilvl w:val="1"/>
          <w:numId w:val="12"/>
        </w:numPr>
        <w:tabs>
          <w:tab w:val="left" w:pos="851"/>
        </w:tabs>
        <w:spacing w:line="360" w:lineRule="auto"/>
        <w:ind w:left="57" w:right="57" w:hanging="57"/>
        <w:rPr>
          <w:sz w:val="28"/>
          <w:szCs w:val="28"/>
        </w:rPr>
      </w:pPr>
      <w:r w:rsidRPr="004173DA">
        <w:rPr>
          <w:sz w:val="28"/>
          <w:szCs w:val="28"/>
        </w:rPr>
        <w:t>После устранения выявленных на любом из этапов Проверки замечаний</w:t>
      </w:r>
      <w:r w:rsidR="00185F62" w:rsidRPr="004173DA">
        <w:rPr>
          <w:sz w:val="28"/>
          <w:szCs w:val="28"/>
        </w:rPr>
        <w:t>,</w:t>
      </w:r>
      <w:r w:rsidRPr="004173DA">
        <w:rPr>
          <w:sz w:val="28"/>
          <w:szCs w:val="28"/>
        </w:rPr>
        <w:t xml:space="preserve"> материалы направляются </w:t>
      </w:r>
      <w:r w:rsidR="00805C56" w:rsidRPr="004173DA">
        <w:rPr>
          <w:sz w:val="28"/>
          <w:szCs w:val="28"/>
        </w:rPr>
        <w:t xml:space="preserve">ИО </w:t>
      </w:r>
      <w:r w:rsidRPr="004173DA">
        <w:rPr>
          <w:sz w:val="28"/>
          <w:szCs w:val="28"/>
        </w:rPr>
        <w:t xml:space="preserve">для повторной проверки </w:t>
      </w:r>
      <w:r w:rsidR="00805C56" w:rsidRPr="004173DA">
        <w:rPr>
          <w:sz w:val="28"/>
          <w:szCs w:val="28"/>
        </w:rPr>
        <w:br/>
      </w:r>
      <w:r w:rsidRPr="004173DA">
        <w:rPr>
          <w:sz w:val="28"/>
          <w:szCs w:val="28"/>
        </w:rPr>
        <w:t xml:space="preserve">на соответствующий этап. </w:t>
      </w:r>
      <w:r w:rsidRPr="009D0659">
        <w:rPr>
          <w:sz w:val="28"/>
          <w:szCs w:val="28"/>
        </w:rPr>
        <w:t xml:space="preserve">В случаях, когда выявленные замечания подразумевают необходимость корректировки материалов на более ранних этапах проверки, они направляются для повторной проверки </w:t>
      </w:r>
      <w:r w:rsidR="00805C56" w:rsidRPr="009D0659">
        <w:rPr>
          <w:sz w:val="28"/>
          <w:szCs w:val="28"/>
        </w:rPr>
        <w:br/>
      </w:r>
      <w:r w:rsidRPr="009D0659">
        <w:rPr>
          <w:sz w:val="28"/>
          <w:szCs w:val="28"/>
        </w:rPr>
        <w:t xml:space="preserve">на </w:t>
      </w:r>
      <w:r w:rsidR="00047625" w:rsidRPr="009D0659">
        <w:rPr>
          <w:sz w:val="28"/>
          <w:szCs w:val="28"/>
        </w:rPr>
        <w:t>необходим</w:t>
      </w:r>
      <w:r w:rsidRPr="009D0659">
        <w:rPr>
          <w:sz w:val="28"/>
          <w:szCs w:val="28"/>
        </w:rPr>
        <w:t xml:space="preserve">ые этапы. </w:t>
      </w:r>
    </w:p>
    <w:p w14:paraId="646E849B" w14:textId="77777777" w:rsidR="00B46A6D" w:rsidRDefault="00B46A6D" w:rsidP="00506198">
      <w:pPr>
        <w:pStyle w:val="a4"/>
        <w:numPr>
          <w:ilvl w:val="1"/>
          <w:numId w:val="12"/>
        </w:numPr>
        <w:tabs>
          <w:tab w:val="left" w:pos="851"/>
        </w:tabs>
        <w:spacing w:line="360" w:lineRule="auto"/>
        <w:ind w:left="57" w:right="57" w:hanging="57"/>
        <w:rPr>
          <w:sz w:val="28"/>
          <w:szCs w:val="28"/>
        </w:rPr>
      </w:pPr>
      <w:r w:rsidRPr="004173DA">
        <w:rPr>
          <w:sz w:val="28"/>
          <w:szCs w:val="28"/>
        </w:rPr>
        <w:t xml:space="preserve">Повторная проверка осуществляется </w:t>
      </w:r>
      <w:r w:rsidR="00805C56" w:rsidRPr="004173DA">
        <w:rPr>
          <w:sz w:val="28"/>
          <w:szCs w:val="28"/>
        </w:rPr>
        <w:t xml:space="preserve">сотрудниками Комитета </w:t>
      </w:r>
      <w:r w:rsidR="00805C56" w:rsidRPr="004173DA">
        <w:rPr>
          <w:sz w:val="28"/>
          <w:szCs w:val="28"/>
        </w:rPr>
        <w:br/>
        <w:t xml:space="preserve">и работниками Учреждения </w:t>
      </w:r>
      <w:r w:rsidRPr="004173DA">
        <w:rPr>
          <w:sz w:val="28"/>
          <w:szCs w:val="28"/>
        </w:rPr>
        <w:t>в порядке, предусмотренном настоящим Регламентом для проведения первичной проверки</w:t>
      </w:r>
      <w:r w:rsidR="0018719A" w:rsidRPr="004173DA">
        <w:rPr>
          <w:sz w:val="28"/>
          <w:szCs w:val="28"/>
        </w:rPr>
        <w:t xml:space="preserve"> в сроки, указанные </w:t>
      </w:r>
      <w:r w:rsidR="00805C56" w:rsidRPr="004173DA">
        <w:rPr>
          <w:sz w:val="28"/>
          <w:szCs w:val="28"/>
        </w:rPr>
        <w:br/>
      </w:r>
      <w:r w:rsidR="0018719A" w:rsidRPr="004173DA">
        <w:rPr>
          <w:sz w:val="28"/>
          <w:szCs w:val="28"/>
        </w:rPr>
        <w:t>в разделе I</w:t>
      </w:r>
      <w:r w:rsidR="00506198" w:rsidRPr="004173DA">
        <w:rPr>
          <w:sz w:val="28"/>
          <w:szCs w:val="28"/>
          <w:lang w:val="en-US"/>
        </w:rPr>
        <w:t>V</w:t>
      </w:r>
      <w:r w:rsidR="0018719A" w:rsidRPr="004173DA">
        <w:rPr>
          <w:sz w:val="28"/>
          <w:szCs w:val="28"/>
        </w:rPr>
        <w:t xml:space="preserve"> настоящего Регламента</w:t>
      </w:r>
      <w:r w:rsidRPr="004173DA">
        <w:rPr>
          <w:sz w:val="28"/>
          <w:szCs w:val="28"/>
        </w:rPr>
        <w:t>.</w:t>
      </w:r>
    </w:p>
    <w:p w14:paraId="4A174D20" w14:textId="692A615C" w:rsidR="005634B7" w:rsidRPr="005634B7" w:rsidRDefault="005634B7" w:rsidP="005634B7">
      <w:pPr>
        <w:pStyle w:val="a4"/>
        <w:tabs>
          <w:tab w:val="left" w:pos="851"/>
        </w:tabs>
        <w:spacing w:line="360" w:lineRule="auto"/>
        <w:ind w:left="450" w:right="57" w:firstLine="0"/>
        <w:rPr>
          <w:i/>
          <w:iCs/>
          <w:color w:val="00B050"/>
          <w:sz w:val="28"/>
          <w:szCs w:val="28"/>
        </w:rPr>
      </w:pPr>
      <w:r w:rsidRPr="005634B7">
        <w:rPr>
          <w:i/>
          <w:iCs/>
          <w:color w:val="00B050"/>
          <w:sz w:val="28"/>
          <w:szCs w:val="28"/>
        </w:rPr>
        <w:t>Исходя из выше написанного повторная проверка проводится в порядке предусмотренном для проведения первичной проверки</w:t>
      </w:r>
      <w:r>
        <w:rPr>
          <w:i/>
          <w:iCs/>
          <w:color w:val="00B050"/>
          <w:sz w:val="28"/>
          <w:szCs w:val="28"/>
        </w:rPr>
        <w:t>. То есть 14р.д.? Похоже на несогласованность</w:t>
      </w:r>
    </w:p>
    <w:p w14:paraId="7EE21EFF" w14:textId="184E0953" w:rsidR="00944DAB" w:rsidRPr="00F71CA4" w:rsidRDefault="00B46A6D" w:rsidP="00F71CA4">
      <w:pPr>
        <w:pStyle w:val="a4"/>
        <w:numPr>
          <w:ilvl w:val="1"/>
          <w:numId w:val="12"/>
        </w:numPr>
        <w:tabs>
          <w:tab w:val="left" w:pos="851"/>
        </w:tabs>
        <w:ind w:left="57" w:right="57" w:hanging="57"/>
        <w:rPr>
          <w:color w:val="00B050"/>
          <w:sz w:val="28"/>
          <w:szCs w:val="28"/>
        </w:rPr>
      </w:pPr>
      <w:r w:rsidRPr="004173DA">
        <w:rPr>
          <w:sz w:val="28"/>
          <w:szCs w:val="28"/>
        </w:rPr>
        <w:t xml:space="preserve">К </w:t>
      </w:r>
      <w:r w:rsidR="00506198" w:rsidRPr="004173DA">
        <w:rPr>
          <w:sz w:val="28"/>
          <w:szCs w:val="28"/>
        </w:rPr>
        <w:t xml:space="preserve">материалам </w:t>
      </w:r>
      <w:r w:rsidR="00506198" w:rsidRPr="009D0659">
        <w:rPr>
          <w:sz w:val="28"/>
          <w:szCs w:val="28"/>
          <w:highlight w:val="yellow"/>
        </w:rPr>
        <w:t>для</w:t>
      </w:r>
      <w:r w:rsidRPr="009D0659">
        <w:rPr>
          <w:sz w:val="28"/>
          <w:szCs w:val="28"/>
          <w:highlight w:val="yellow"/>
        </w:rPr>
        <w:t xml:space="preserve"> проведении</w:t>
      </w:r>
      <w:r w:rsidRPr="004173DA">
        <w:rPr>
          <w:sz w:val="28"/>
          <w:szCs w:val="28"/>
        </w:rPr>
        <w:t xml:space="preserve"> повторной проверки прилагается документ,</w:t>
      </w:r>
      <w:r w:rsidR="001C312A" w:rsidRPr="004173DA">
        <w:rPr>
          <w:sz w:val="28"/>
          <w:szCs w:val="28"/>
        </w:rPr>
        <w:t xml:space="preserve"> </w:t>
      </w:r>
      <w:r w:rsidRPr="004173DA">
        <w:rPr>
          <w:sz w:val="28"/>
          <w:szCs w:val="28"/>
        </w:rPr>
        <w:t>в</w:t>
      </w:r>
      <w:r w:rsidR="001C312A" w:rsidRPr="004173DA">
        <w:rPr>
          <w:sz w:val="28"/>
          <w:szCs w:val="28"/>
        </w:rPr>
        <w:t xml:space="preserve"> </w:t>
      </w:r>
      <w:r w:rsidRPr="004173DA">
        <w:rPr>
          <w:sz w:val="28"/>
          <w:szCs w:val="28"/>
        </w:rPr>
        <w:t>котором описываются изменения,</w:t>
      </w:r>
      <w:r w:rsidR="001C312A" w:rsidRPr="004173DA">
        <w:rPr>
          <w:sz w:val="28"/>
          <w:szCs w:val="28"/>
        </w:rPr>
        <w:t xml:space="preserve"> </w:t>
      </w:r>
      <w:r w:rsidRPr="004173DA">
        <w:rPr>
          <w:sz w:val="28"/>
          <w:szCs w:val="28"/>
        </w:rPr>
        <w:t xml:space="preserve">внесенные  </w:t>
      </w:r>
      <w:r w:rsidR="001C312A" w:rsidRPr="004173DA">
        <w:rPr>
          <w:sz w:val="28"/>
          <w:szCs w:val="28"/>
        </w:rPr>
        <w:br/>
      </w:r>
      <w:r w:rsidRPr="004173DA">
        <w:rPr>
          <w:sz w:val="28"/>
          <w:szCs w:val="28"/>
        </w:rPr>
        <w:t>в</w:t>
      </w:r>
      <w:r w:rsidR="006810F9" w:rsidRPr="004173DA">
        <w:rPr>
          <w:sz w:val="28"/>
          <w:szCs w:val="28"/>
        </w:rPr>
        <w:t xml:space="preserve"> </w:t>
      </w:r>
      <w:r w:rsidR="00805C56" w:rsidRPr="004173DA">
        <w:rPr>
          <w:sz w:val="28"/>
          <w:szCs w:val="28"/>
        </w:rPr>
        <w:t xml:space="preserve">исправленные </w:t>
      </w:r>
      <w:r w:rsidR="006D21E4" w:rsidRPr="004173DA">
        <w:rPr>
          <w:sz w:val="28"/>
          <w:szCs w:val="28"/>
        </w:rPr>
        <w:t>материалы</w:t>
      </w:r>
      <w:r w:rsidR="006810F9" w:rsidRPr="004173DA">
        <w:rPr>
          <w:sz w:val="28"/>
          <w:szCs w:val="28"/>
        </w:rPr>
        <w:t xml:space="preserve"> </w:t>
      </w:r>
      <w:r w:rsidR="006D21E4" w:rsidRPr="004173DA">
        <w:rPr>
          <w:sz w:val="28"/>
          <w:szCs w:val="28"/>
        </w:rPr>
        <w:t>и</w:t>
      </w:r>
      <w:r w:rsidR="00185F62" w:rsidRPr="004173DA">
        <w:rPr>
          <w:sz w:val="28"/>
          <w:szCs w:val="28"/>
        </w:rPr>
        <w:t xml:space="preserve"> </w:t>
      </w:r>
      <w:r w:rsidRPr="004173DA">
        <w:rPr>
          <w:sz w:val="28"/>
          <w:szCs w:val="28"/>
        </w:rPr>
        <w:t>результаты инженерн</w:t>
      </w:r>
      <w:r w:rsidR="00805C56" w:rsidRPr="004173DA">
        <w:rPr>
          <w:sz w:val="28"/>
          <w:szCs w:val="28"/>
        </w:rPr>
        <w:t>о-геодезических</w:t>
      </w:r>
      <w:r w:rsidRPr="004173DA">
        <w:rPr>
          <w:sz w:val="28"/>
          <w:szCs w:val="28"/>
        </w:rPr>
        <w:t xml:space="preserve"> изысканий.</w:t>
      </w:r>
      <w:r w:rsidR="00944DAB" w:rsidRPr="004173DA">
        <w:rPr>
          <w:sz w:val="28"/>
          <w:szCs w:val="28"/>
        </w:rPr>
        <w:t xml:space="preserve"> </w:t>
      </w:r>
      <w:r w:rsidR="006C2456" w:rsidRPr="00F71CA4">
        <w:rPr>
          <w:i/>
          <w:iCs/>
          <w:color w:val="00B050"/>
          <w:sz w:val="28"/>
          <w:szCs w:val="28"/>
        </w:rPr>
        <w:t>Необходимо развернутое описание «Документа».</w:t>
      </w:r>
      <w:r w:rsidR="006C2456" w:rsidRPr="00F71CA4">
        <w:rPr>
          <w:color w:val="00B050"/>
          <w:sz w:val="28"/>
          <w:szCs w:val="28"/>
        </w:rPr>
        <w:t xml:space="preserve"> </w:t>
      </w:r>
      <w:r w:rsidR="009D0659" w:rsidRPr="00F71CA4">
        <w:rPr>
          <w:i/>
          <w:iCs/>
          <w:color w:val="00B050"/>
          <w:sz w:val="28"/>
        </w:rPr>
        <w:t xml:space="preserve">В настоящее время описание изменений с оформлением соответствующего документа не требуется. Чем обосновано это дополнительное действие? Или речь идет о </w:t>
      </w:r>
      <w:r w:rsidR="009D0659" w:rsidRPr="00F71CA4">
        <w:rPr>
          <w:i/>
          <w:iCs/>
          <w:color w:val="00B050"/>
          <w:sz w:val="28"/>
          <w:lang w:val="en-US"/>
        </w:rPr>
        <w:t>dwg</w:t>
      </w:r>
      <w:r w:rsidR="009D0659" w:rsidRPr="00F71CA4">
        <w:rPr>
          <w:i/>
          <w:iCs/>
          <w:color w:val="00B050"/>
          <w:sz w:val="28"/>
        </w:rPr>
        <w:t xml:space="preserve"> файле с пояснениями к исправлениям?</w:t>
      </w:r>
    </w:p>
    <w:p w14:paraId="43CC2408" w14:textId="77777777" w:rsidR="006B6DC1" w:rsidRDefault="006B6DC1" w:rsidP="00506198">
      <w:pPr>
        <w:pStyle w:val="1"/>
        <w:tabs>
          <w:tab w:val="left" w:pos="1675"/>
        </w:tabs>
        <w:spacing w:line="360" w:lineRule="auto"/>
        <w:ind w:left="1674"/>
      </w:pPr>
    </w:p>
    <w:p w14:paraId="00900B82" w14:textId="577404AF" w:rsidR="005634B7" w:rsidRDefault="00640828" w:rsidP="00640828">
      <w:pPr>
        <w:pStyle w:val="1"/>
        <w:tabs>
          <w:tab w:val="left" w:pos="0"/>
        </w:tabs>
        <w:spacing w:line="360" w:lineRule="auto"/>
        <w:ind w:left="0"/>
        <w:rPr>
          <w:b w:val="0"/>
          <w:bCs w:val="0"/>
          <w:i/>
          <w:iCs/>
          <w:color w:val="00B050"/>
        </w:rPr>
      </w:pPr>
      <w:r>
        <w:rPr>
          <w:b w:val="0"/>
          <w:bCs w:val="0"/>
          <w:i/>
          <w:iCs/>
          <w:color w:val="00B050"/>
        </w:rPr>
        <w:t>В разделе н</w:t>
      </w:r>
      <w:r w:rsidR="005634B7" w:rsidRPr="00640828">
        <w:rPr>
          <w:b w:val="0"/>
          <w:bCs w:val="0"/>
          <w:i/>
          <w:iCs/>
          <w:color w:val="00B050"/>
        </w:rPr>
        <w:t>ичего не сказано п</w:t>
      </w:r>
      <w:r w:rsidRPr="00640828">
        <w:rPr>
          <w:b w:val="0"/>
          <w:bCs w:val="0"/>
          <w:i/>
          <w:iCs/>
          <w:color w:val="00B050"/>
        </w:rPr>
        <w:t xml:space="preserve">о поводу </w:t>
      </w:r>
      <w:r w:rsidR="000D0CEE" w:rsidRPr="00640828">
        <w:rPr>
          <w:b w:val="0"/>
          <w:bCs w:val="0"/>
          <w:i/>
          <w:iCs/>
          <w:color w:val="00B050"/>
        </w:rPr>
        <w:t>ситуаций,</w:t>
      </w:r>
      <w:r w:rsidRPr="00640828">
        <w:rPr>
          <w:b w:val="0"/>
          <w:bCs w:val="0"/>
          <w:i/>
          <w:iCs/>
          <w:color w:val="00B050"/>
        </w:rPr>
        <w:t xml:space="preserve"> при которых с каждым </w:t>
      </w:r>
      <w:r w:rsidRPr="00640828">
        <w:rPr>
          <w:b w:val="0"/>
          <w:bCs w:val="0"/>
          <w:i/>
          <w:iCs/>
          <w:color w:val="00B050"/>
        </w:rPr>
        <w:lastRenderedPageBreak/>
        <w:t>новым этапом проверки выставляются все новые замечания</w:t>
      </w:r>
      <w:r>
        <w:rPr>
          <w:b w:val="0"/>
          <w:bCs w:val="0"/>
          <w:i/>
          <w:iCs/>
          <w:color w:val="00B050"/>
        </w:rPr>
        <w:t xml:space="preserve">. </w:t>
      </w:r>
    </w:p>
    <w:p w14:paraId="6807514A" w14:textId="77777777" w:rsidR="00640828" w:rsidRDefault="00640828" w:rsidP="00640828">
      <w:pPr>
        <w:pStyle w:val="1"/>
        <w:tabs>
          <w:tab w:val="left" w:pos="0"/>
        </w:tabs>
        <w:spacing w:line="360" w:lineRule="auto"/>
        <w:ind w:left="0"/>
        <w:rPr>
          <w:b w:val="0"/>
          <w:bCs w:val="0"/>
          <w:i/>
          <w:iCs/>
          <w:color w:val="00B050"/>
        </w:rPr>
      </w:pPr>
    </w:p>
    <w:p w14:paraId="04652F9D" w14:textId="3B0F0B5E" w:rsidR="00640828" w:rsidRPr="00640828" w:rsidRDefault="00640828" w:rsidP="00640828">
      <w:pPr>
        <w:pStyle w:val="1"/>
        <w:tabs>
          <w:tab w:val="left" w:pos="0"/>
        </w:tabs>
        <w:spacing w:line="360" w:lineRule="auto"/>
        <w:ind w:left="0"/>
        <w:rPr>
          <w:b w:val="0"/>
          <w:bCs w:val="0"/>
          <w:i/>
          <w:iCs/>
          <w:color w:val="00B050"/>
        </w:rPr>
      </w:pPr>
      <w:r>
        <w:rPr>
          <w:b w:val="0"/>
          <w:bCs w:val="0"/>
          <w:i/>
          <w:iCs/>
          <w:color w:val="00B050"/>
        </w:rPr>
        <w:t>Также ничего не сказано о проверке картографической части на этапе приемки нарезки планшетов в фонд. Проверка картографии должна быть исключена.</w:t>
      </w:r>
    </w:p>
    <w:p w14:paraId="098F2971" w14:textId="77777777" w:rsidR="006B6DC1" w:rsidRPr="004173DA" w:rsidRDefault="00F95BCB" w:rsidP="00506198">
      <w:pPr>
        <w:pStyle w:val="1"/>
        <w:tabs>
          <w:tab w:val="left" w:pos="993"/>
        </w:tabs>
        <w:spacing w:line="360" w:lineRule="auto"/>
        <w:ind w:left="993"/>
        <w:jc w:val="both"/>
      </w:pPr>
      <w:r w:rsidRPr="004173DA">
        <w:rPr>
          <w:lang w:val="en-US"/>
        </w:rPr>
        <w:t>IV</w:t>
      </w:r>
      <w:r w:rsidR="00047625" w:rsidRPr="004173DA">
        <w:t xml:space="preserve">. </w:t>
      </w:r>
      <w:r w:rsidR="006B6DC1" w:rsidRPr="004173DA">
        <w:t>Сроки</w:t>
      </w:r>
      <w:r w:rsidR="006B6DC1" w:rsidRPr="004173DA">
        <w:rPr>
          <w:spacing w:val="-5"/>
        </w:rPr>
        <w:t xml:space="preserve"> </w:t>
      </w:r>
      <w:r w:rsidR="006B6DC1" w:rsidRPr="004173DA">
        <w:t>проверки</w:t>
      </w:r>
      <w:r w:rsidR="00047625" w:rsidRPr="004173DA">
        <w:t xml:space="preserve"> и </w:t>
      </w:r>
      <w:r w:rsidR="00CF05C8" w:rsidRPr="004173DA">
        <w:t>размещения</w:t>
      </w:r>
      <w:r w:rsidRPr="004173DA">
        <w:t xml:space="preserve"> материалов</w:t>
      </w:r>
      <w:r w:rsidRPr="004173DA">
        <w:br/>
      </w:r>
      <w:r w:rsidR="00047625" w:rsidRPr="004173DA">
        <w:t xml:space="preserve">инженерно-геодезических изысканий в </w:t>
      </w:r>
      <w:r w:rsidR="00CF05C8" w:rsidRPr="004173DA">
        <w:t>АИС УГД</w:t>
      </w:r>
    </w:p>
    <w:p w14:paraId="5435820E" w14:textId="77777777" w:rsidR="00047625" w:rsidRPr="004173DA" w:rsidRDefault="00047625" w:rsidP="00506198">
      <w:pPr>
        <w:pStyle w:val="1"/>
        <w:tabs>
          <w:tab w:val="left" w:pos="993"/>
        </w:tabs>
        <w:spacing w:line="360" w:lineRule="auto"/>
        <w:ind w:left="993"/>
      </w:pPr>
    </w:p>
    <w:p w14:paraId="23CB4128" w14:textId="77777777" w:rsidR="00B22E08" w:rsidRPr="004173DA" w:rsidRDefault="00B22E08" w:rsidP="00506198">
      <w:pPr>
        <w:pStyle w:val="a4"/>
        <w:numPr>
          <w:ilvl w:val="1"/>
          <w:numId w:val="13"/>
        </w:numPr>
        <w:tabs>
          <w:tab w:val="left" w:pos="1519"/>
        </w:tabs>
        <w:spacing w:line="360" w:lineRule="auto"/>
        <w:ind w:right="225"/>
        <w:rPr>
          <w:sz w:val="28"/>
          <w:szCs w:val="28"/>
        </w:rPr>
      </w:pPr>
      <w:r w:rsidRPr="004173DA">
        <w:rPr>
          <w:sz w:val="28"/>
          <w:szCs w:val="28"/>
        </w:rPr>
        <w:t xml:space="preserve">Срок проведения первичной проверки </w:t>
      </w:r>
      <w:r w:rsidR="00F95BCB" w:rsidRPr="004173DA">
        <w:rPr>
          <w:sz w:val="28"/>
          <w:szCs w:val="28"/>
        </w:rPr>
        <w:t xml:space="preserve">- </w:t>
      </w:r>
      <w:r w:rsidRPr="004173DA">
        <w:rPr>
          <w:sz w:val="28"/>
          <w:szCs w:val="28"/>
        </w:rPr>
        <w:t>не более 1</w:t>
      </w:r>
      <w:r w:rsidR="00185F62" w:rsidRPr="004173DA">
        <w:rPr>
          <w:sz w:val="28"/>
          <w:szCs w:val="28"/>
        </w:rPr>
        <w:t>4</w:t>
      </w:r>
      <w:r w:rsidRPr="004173DA">
        <w:rPr>
          <w:sz w:val="28"/>
          <w:szCs w:val="28"/>
        </w:rPr>
        <w:t xml:space="preserve"> рабочих дней</w:t>
      </w:r>
      <w:r w:rsidR="00805C56" w:rsidRPr="004173DA">
        <w:rPr>
          <w:sz w:val="28"/>
          <w:szCs w:val="28"/>
        </w:rPr>
        <w:t>.</w:t>
      </w:r>
    </w:p>
    <w:p w14:paraId="478F6EDA" w14:textId="77777777" w:rsidR="00B22E08" w:rsidRPr="004173DA" w:rsidRDefault="00B22E08" w:rsidP="00506198">
      <w:pPr>
        <w:pStyle w:val="a4"/>
        <w:numPr>
          <w:ilvl w:val="1"/>
          <w:numId w:val="13"/>
        </w:numPr>
        <w:tabs>
          <w:tab w:val="left" w:pos="1519"/>
        </w:tabs>
        <w:spacing w:line="360" w:lineRule="auto"/>
        <w:ind w:right="225"/>
        <w:rPr>
          <w:sz w:val="28"/>
          <w:szCs w:val="28"/>
        </w:rPr>
      </w:pPr>
      <w:r w:rsidRPr="004173DA">
        <w:rPr>
          <w:sz w:val="28"/>
          <w:szCs w:val="28"/>
        </w:rPr>
        <w:t>Срок проведения повторной про</w:t>
      </w:r>
      <w:r w:rsidR="00F95BCB" w:rsidRPr="004173DA">
        <w:rPr>
          <w:sz w:val="28"/>
          <w:szCs w:val="28"/>
        </w:rPr>
        <w:t>верки – не более 5 рабочих дней</w:t>
      </w:r>
      <w:r w:rsidR="00805C56" w:rsidRPr="004173DA">
        <w:rPr>
          <w:sz w:val="28"/>
          <w:szCs w:val="28"/>
        </w:rPr>
        <w:t>.</w:t>
      </w:r>
    </w:p>
    <w:p w14:paraId="649C7A6F" w14:textId="77777777" w:rsidR="00047625" w:rsidRPr="004173DA" w:rsidRDefault="00047625" w:rsidP="00506198">
      <w:pPr>
        <w:pStyle w:val="a4"/>
        <w:numPr>
          <w:ilvl w:val="1"/>
          <w:numId w:val="13"/>
        </w:numPr>
        <w:tabs>
          <w:tab w:val="left" w:pos="1519"/>
        </w:tabs>
        <w:spacing w:line="360" w:lineRule="auto"/>
        <w:ind w:right="225"/>
        <w:rPr>
          <w:sz w:val="28"/>
          <w:szCs w:val="28"/>
        </w:rPr>
      </w:pPr>
      <w:r w:rsidRPr="004173DA">
        <w:rPr>
          <w:sz w:val="28"/>
          <w:szCs w:val="28"/>
        </w:rPr>
        <w:t xml:space="preserve">Срок </w:t>
      </w:r>
      <w:r w:rsidR="00F95BCB" w:rsidRPr="004173DA">
        <w:rPr>
          <w:sz w:val="28"/>
          <w:szCs w:val="28"/>
        </w:rPr>
        <w:t>размещения</w:t>
      </w:r>
      <w:r w:rsidR="00CF05C8" w:rsidRPr="004173DA">
        <w:rPr>
          <w:sz w:val="28"/>
          <w:szCs w:val="28"/>
        </w:rPr>
        <w:t xml:space="preserve"> </w:t>
      </w:r>
      <w:r w:rsidR="006F3721" w:rsidRPr="004173DA">
        <w:rPr>
          <w:sz w:val="28"/>
          <w:szCs w:val="28"/>
        </w:rPr>
        <w:t xml:space="preserve">поступивших </w:t>
      </w:r>
      <w:r w:rsidRPr="004173DA">
        <w:rPr>
          <w:sz w:val="28"/>
          <w:szCs w:val="28"/>
        </w:rPr>
        <w:t>материалов</w:t>
      </w:r>
      <w:r w:rsidR="006F3721" w:rsidRPr="004173DA">
        <w:rPr>
          <w:sz w:val="28"/>
          <w:szCs w:val="28"/>
        </w:rPr>
        <w:t xml:space="preserve"> (</w:t>
      </w:r>
      <w:r w:rsidR="00F95BCB" w:rsidRPr="004173DA">
        <w:rPr>
          <w:sz w:val="28"/>
          <w:szCs w:val="28"/>
        </w:rPr>
        <w:t>номенклатурные листы</w:t>
      </w:r>
      <w:r w:rsidR="006F3721" w:rsidRPr="004173DA">
        <w:rPr>
          <w:sz w:val="28"/>
          <w:szCs w:val="28"/>
        </w:rPr>
        <w:t>)</w:t>
      </w:r>
      <w:r w:rsidRPr="004173DA">
        <w:rPr>
          <w:sz w:val="28"/>
          <w:szCs w:val="28"/>
        </w:rPr>
        <w:t xml:space="preserve"> в </w:t>
      </w:r>
      <w:r w:rsidR="00CF05C8" w:rsidRPr="004173DA">
        <w:rPr>
          <w:sz w:val="28"/>
          <w:szCs w:val="28"/>
        </w:rPr>
        <w:t>АИС УГД</w:t>
      </w:r>
      <w:r w:rsidRPr="004173DA">
        <w:rPr>
          <w:sz w:val="28"/>
          <w:szCs w:val="28"/>
        </w:rPr>
        <w:t xml:space="preserve"> </w:t>
      </w:r>
      <w:r w:rsidR="006F3721" w:rsidRPr="004173DA">
        <w:rPr>
          <w:sz w:val="28"/>
          <w:szCs w:val="28"/>
        </w:rPr>
        <w:t>–</w:t>
      </w:r>
      <w:r w:rsidRPr="004173DA">
        <w:rPr>
          <w:sz w:val="28"/>
          <w:szCs w:val="28"/>
        </w:rPr>
        <w:t xml:space="preserve"> </w:t>
      </w:r>
      <w:r w:rsidR="006F3721" w:rsidRPr="004173DA">
        <w:rPr>
          <w:sz w:val="28"/>
          <w:szCs w:val="28"/>
        </w:rPr>
        <w:t xml:space="preserve">не более </w:t>
      </w:r>
      <w:r w:rsidRPr="004173DA">
        <w:rPr>
          <w:sz w:val="28"/>
          <w:szCs w:val="28"/>
        </w:rPr>
        <w:t>30 календ</w:t>
      </w:r>
      <w:r w:rsidR="006F3721" w:rsidRPr="004173DA">
        <w:rPr>
          <w:sz w:val="28"/>
          <w:szCs w:val="28"/>
        </w:rPr>
        <w:t>арных дней</w:t>
      </w:r>
      <w:r w:rsidR="00805C56" w:rsidRPr="004173DA">
        <w:rPr>
          <w:sz w:val="28"/>
          <w:szCs w:val="28"/>
        </w:rPr>
        <w:t>.</w:t>
      </w:r>
    </w:p>
    <w:p w14:paraId="6211DAF9" w14:textId="4234D236" w:rsidR="00D53D11" w:rsidRDefault="006C2456" w:rsidP="00AA1D12">
      <w:pPr>
        <w:pStyle w:val="a4"/>
        <w:tabs>
          <w:tab w:val="left" w:pos="1519"/>
        </w:tabs>
        <w:ind w:left="0" w:right="227" w:firstLine="0"/>
        <w:rPr>
          <w:bCs/>
          <w:i/>
          <w:iCs/>
          <w:color w:val="00B050"/>
          <w:sz w:val="28"/>
          <w:szCs w:val="28"/>
        </w:rPr>
      </w:pPr>
      <w:r w:rsidRPr="00AA1D12">
        <w:rPr>
          <w:bCs/>
          <w:i/>
          <w:iCs/>
          <w:color w:val="00B050"/>
          <w:sz w:val="28"/>
          <w:szCs w:val="28"/>
        </w:rPr>
        <w:t xml:space="preserve">Раздел </w:t>
      </w:r>
      <w:r w:rsidRPr="00AA1D12">
        <w:rPr>
          <w:bCs/>
          <w:i/>
          <w:iCs/>
          <w:color w:val="00B050"/>
          <w:sz w:val="28"/>
          <w:szCs w:val="28"/>
          <w:lang w:val="en-US"/>
        </w:rPr>
        <w:t>IV</w:t>
      </w:r>
      <w:r w:rsidRPr="00AA1D12">
        <w:rPr>
          <w:bCs/>
          <w:i/>
          <w:iCs/>
          <w:color w:val="00B050"/>
          <w:sz w:val="28"/>
          <w:szCs w:val="28"/>
        </w:rPr>
        <w:t xml:space="preserve"> в данной редакции оставляет огромное поле для маневров. Что такое 14р.д. на первичную проверку? Геодезия+картография? Или входной контроль +геодезия+картография? Конечно нет. В данном случае каждый этап будет растя</w:t>
      </w:r>
      <w:r w:rsidR="00BE5719" w:rsidRPr="00AA1D12">
        <w:rPr>
          <w:bCs/>
          <w:i/>
          <w:iCs/>
          <w:color w:val="00B050"/>
          <w:sz w:val="28"/>
          <w:szCs w:val="28"/>
        </w:rPr>
        <w:t>гиваться на срок не превышающий 14р.д.</w:t>
      </w:r>
      <w:r w:rsidR="00C74CF8" w:rsidRPr="00AA1D12">
        <w:rPr>
          <w:bCs/>
          <w:i/>
          <w:iCs/>
          <w:color w:val="00B050"/>
          <w:sz w:val="28"/>
          <w:szCs w:val="28"/>
        </w:rPr>
        <w:t xml:space="preserve"> Итого мы получаем 1.5 месяца проверки!</w:t>
      </w:r>
      <w:r w:rsidR="00BE5719" w:rsidRPr="00AA1D12">
        <w:rPr>
          <w:bCs/>
          <w:i/>
          <w:iCs/>
          <w:color w:val="00B050"/>
          <w:sz w:val="28"/>
          <w:szCs w:val="28"/>
        </w:rPr>
        <w:t xml:space="preserve"> Необходимо четко сформулировать сроки первичной и повторной проверки для </w:t>
      </w:r>
      <w:r w:rsidR="00BE5719" w:rsidRPr="000D0CEE">
        <w:rPr>
          <w:b/>
          <w:i/>
          <w:iCs/>
          <w:color w:val="00B050"/>
          <w:sz w:val="28"/>
          <w:szCs w:val="28"/>
          <w:u w:val="single"/>
        </w:rPr>
        <w:t>каждого этапа проверки</w:t>
      </w:r>
      <w:r w:rsidR="00BE5719" w:rsidRPr="00AA1D12">
        <w:rPr>
          <w:bCs/>
          <w:i/>
          <w:iCs/>
          <w:color w:val="00B050"/>
          <w:sz w:val="28"/>
          <w:szCs w:val="28"/>
        </w:rPr>
        <w:t>, а также предусмотреть механизмы быстрой повторной проверки в случае если (условно) «пропущена запятая» и быстрое исправление позволит закрыть вопрос</w:t>
      </w:r>
      <w:r w:rsidR="00AA1D12">
        <w:rPr>
          <w:bCs/>
          <w:i/>
          <w:iCs/>
          <w:color w:val="00B050"/>
          <w:sz w:val="28"/>
          <w:szCs w:val="28"/>
        </w:rPr>
        <w:t xml:space="preserve"> и не отвлекать специалиста еще через условные 5 р.д.</w:t>
      </w:r>
    </w:p>
    <w:p w14:paraId="386CCD5F" w14:textId="18E48FA8" w:rsidR="009576BF" w:rsidRDefault="009576BF" w:rsidP="00AA1D12">
      <w:pPr>
        <w:pStyle w:val="a4"/>
        <w:tabs>
          <w:tab w:val="left" w:pos="1519"/>
        </w:tabs>
        <w:ind w:left="0" w:right="227" w:firstLine="0"/>
        <w:rPr>
          <w:bCs/>
          <w:i/>
          <w:iCs/>
          <w:color w:val="00B050"/>
          <w:sz w:val="28"/>
          <w:szCs w:val="28"/>
        </w:rPr>
      </w:pPr>
      <w:r>
        <w:rPr>
          <w:bCs/>
          <w:i/>
          <w:iCs/>
          <w:color w:val="00B050"/>
          <w:sz w:val="28"/>
          <w:szCs w:val="28"/>
        </w:rPr>
        <w:t>Отдельно обращаю внимание что п.3.4 Соглашения говорит о 14р.д. на проведение проверки материалов в целом, то есть всех этапов проверки</w:t>
      </w:r>
      <w:r w:rsidR="000D0CEE">
        <w:rPr>
          <w:bCs/>
          <w:i/>
          <w:iCs/>
          <w:color w:val="00B050"/>
          <w:sz w:val="28"/>
          <w:szCs w:val="28"/>
        </w:rPr>
        <w:t xml:space="preserve"> </w:t>
      </w:r>
      <w:r>
        <w:rPr>
          <w:bCs/>
          <w:i/>
          <w:iCs/>
          <w:color w:val="00B050"/>
          <w:sz w:val="28"/>
          <w:szCs w:val="28"/>
        </w:rPr>
        <w:t>(кроме нарезки планшетов)</w:t>
      </w:r>
    </w:p>
    <w:p w14:paraId="0C60085B" w14:textId="77777777" w:rsidR="009576BF" w:rsidRDefault="009576BF" w:rsidP="00AA1D12">
      <w:pPr>
        <w:pStyle w:val="a4"/>
        <w:tabs>
          <w:tab w:val="left" w:pos="1519"/>
        </w:tabs>
        <w:ind w:left="0" w:right="227" w:firstLine="0"/>
        <w:rPr>
          <w:bCs/>
          <w:i/>
          <w:iCs/>
          <w:color w:val="00B050"/>
          <w:sz w:val="28"/>
          <w:szCs w:val="28"/>
        </w:rPr>
      </w:pPr>
    </w:p>
    <w:p w14:paraId="708E6D68" w14:textId="77777777" w:rsidR="009576BF" w:rsidRPr="00AA1D12" w:rsidRDefault="009576BF" w:rsidP="00AA1D12">
      <w:pPr>
        <w:pStyle w:val="a4"/>
        <w:tabs>
          <w:tab w:val="left" w:pos="1519"/>
        </w:tabs>
        <w:ind w:left="0" w:right="227" w:firstLine="0"/>
        <w:rPr>
          <w:bCs/>
          <w:i/>
          <w:iCs/>
          <w:color w:val="00B050"/>
          <w:sz w:val="28"/>
          <w:szCs w:val="28"/>
        </w:rPr>
      </w:pPr>
    </w:p>
    <w:p w14:paraId="34684D32" w14:textId="530C78A5" w:rsidR="00BE5719" w:rsidRPr="00AA1D12" w:rsidRDefault="00BE5719" w:rsidP="00AA1D12">
      <w:pPr>
        <w:pStyle w:val="a4"/>
        <w:tabs>
          <w:tab w:val="left" w:pos="1519"/>
        </w:tabs>
        <w:ind w:left="0" w:right="227" w:firstLine="0"/>
        <w:rPr>
          <w:bCs/>
          <w:i/>
          <w:iCs/>
          <w:color w:val="00B050"/>
          <w:sz w:val="28"/>
          <w:szCs w:val="28"/>
        </w:rPr>
      </w:pPr>
      <w:r w:rsidRPr="00AA1D12">
        <w:rPr>
          <w:i/>
          <w:iCs/>
          <w:color w:val="00B050"/>
          <w:sz w:val="28"/>
        </w:rPr>
        <w:t>Особое внимание необходимо уделить срокам сводки с архивом. Чем дольше планшеты лежат на проверке, тем больше вероятность, что планшеты в архиве обновятся и изыскателям придется все пересводить, а проверяющим сотрудникам проверять все заново. Сократив сроки укладки в фонд, мы освободим время для первичной проверки, которого так не хватает</w:t>
      </w:r>
      <w:r w:rsidR="00EE0151" w:rsidRPr="00AA1D12">
        <w:rPr>
          <w:i/>
          <w:iCs/>
          <w:color w:val="00B050"/>
          <w:sz w:val="28"/>
        </w:rPr>
        <w:t xml:space="preserve">. Особенно остро этот вопрос встал после оптимизации процесса приемки материалов КИС. Изыскателям на застраиваемых территориях приходится каждый раз перебивать нумерацию колодцев при новых сводках. Это огромная трата времени. При этом убежден что ЛКИ позволяет проверяющему КИСы видеть какие планшеты находятся на проверке и в рабочем режиме оповещать коллегу по отделу о необходимости </w:t>
      </w:r>
      <w:r w:rsidR="00C74CF8" w:rsidRPr="00AA1D12">
        <w:rPr>
          <w:i/>
          <w:iCs/>
          <w:color w:val="00B050"/>
          <w:sz w:val="28"/>
        </w:rPr>
        <w:t xml:space="preserve">положить нужный планшет в фонд. То же касается и </w:t>
      </w:r>
      <w:r w:rsidR="00AA1D12" w:rsidRPr="00AA1D12">
        <w:rPr>
          <w:i/>
          <w:iCs/>
          <w:color w:val="00B050"/>
          <w:sz w:val="28"/>
        </w:rPr>
        <w:t>специалистов,</w:t>
      </w:r>
      <w:r w:rsidR="00C74CF8" w:rsidRPr="00AA1D12">
        <w:rPr>
          <w:i/>
          <w:iCs/>
          <w:color w:val="00B050"/>
          <w:sz w:val="28"/>
        </w:rPr>
        <w:t xml:space="preserve"> работающих в проверке топографии – если обеспечить </w:t>
      </w:r>
      <w:r w:rsidR="00C74CF8" w:rsidRPr="00AA1D12">
        <w:rPr>
          <w:i/>
          <w:iCs/>
          <w:color w:val="00B050"/>
          <w:sz w:val="28"/>
        </w:rPr>
        <w:lastRenderedPageBreak/>
        <w:t xml:space="preserve">последовательность укладки в фонд </w:t>
      </w:r>
      <w:r w:rsidR="00AA1D12" w:rsidRPr="00AA1D12">
        <w:rPr>
          <w:i/>
          <w:iCs/>
          <w:color w:val="00B050"/>
          <w:sz w:val="28"/>
        </w:rPr>
        <w:t>материалов,</w:t>
      </w:r>
      <w:r w:rsidR="00C74CF8" w:rsidRPr="00AA1D12">
        <w:rPr>
          <w:i/>
          <w:iCs/>
          <w:color w:val="00B050"/>
          <w:sz w:val="28"/>
        </w:rPr>
        <w:t xml:space="preserve"> которые стоят в очереди на приемку, то высвободится огромное количество </w:t>
      </w:r>
      <w:r w:rsidR="00AA1D12" w:rsidRPr="00AA1D12">
        <w:rPr>
          <w:i/>
          <w:iCs/>
          <w:color w:val="00B050"/>
          <w:sz w:val="28"/>
        </w:rPr>
        <w:t>времени,</w:t>
      </w:r>
      <w:r w:rsidR="00C74CF8" w:rsidRPr="00AA1D12">
        <w:rPr>
          <w:i/>
          <w:iCs/>
          <w:color w:val="00B050"/>
          <w:sz w:val="28"/>
        </w:rPr>
        <w:t xml:space="preserve"> затрачиваемое на повторные проверки нарезки. Если изыскатель сдал вовремя нарезку он не должен страдать от того, что кто-то быстрее проверяет соседнюю работу или КИС.</w:t>
      </w:r>
    </w:p>
    <w:p w14:paraId="620A7CD0" w14:textId="77777777" w:rsidR="00115870" w:rsidRPr="004173DA" w:rsidRDefault="00A73587" w:rsidP="00506198">
      <w:pPr>
        <w:pStyle w:val="1"/>
        <w:numPr>
          <w:ilvl w:val="1"/>
          <w:numId w:val="7"/>
        </w:numPr>
        <w:tabs>
          <w:tab w:val="left" w:pos="1675"/>
        </w:tabs>
        <w:spacing w:line="360" w:lineRule="auto"/>
        <w:ind w:left="1674" w:hanging="428"/>
        <w:jc w:val="left"/>
      </w:pPr>
      <w:r w:rsidRPr="004173DA">
        <w:t xml:space="preserve">Порядок разрешения спорных </w:t>
      </w:r>
      <w:r w:rsidR="00115870" w:rsidRPr="004173DA">
        <w:t>ситуаций</w:t>
      </w:r>
      <w:r w:rsidRPr="004173DA">
        <w:t xml:space="preserve"> </w:t>
      </w:r>
    </w:p>
    <w:p w14:paraId="47632927" w14:textId="77777777" w:rsidR="00506198" w:rsidRPr="004173DA" w:rsidRDefault="00506198" w:rsidP="00506198">
      <w:pPr>
        <w:pStyle w:val="1"/>
        <w:tabs>
          <w:tab w:val="left" w:pos="1675"/>
        </w:tabs>
        <w:spacing w:line="360" w:lineRule="auto"/>
        <w:ind w:left="1674"/>
      </w:pPr>
    </w:p>
    <w:p w14:paraId="422EA518" w14:textId="77777777" w:rsidR="00582EF3" w:rsidRPr="004173DA" w:rsidRDefault="00115870" w:rsidP="00506198">
      <w:pPr>
        <w:tabs>
          <w:tab w:val="left" w:pos="1519"/>
        </w:tabs>
        <w:spacing w:line="360" w:lineRule="auto"/>
        <w:ind w:right="225"/>
        <w:jc w:val="both"/>
        <w:rPr>
          <w:sz w:val="28"/>
          <w:szCs w:val="28"/>
        </w:rPr>
      </w:pPr>
      <w:r w:rsidRPr="004173DA">
        <w:rPr>
          <w:sz w:val="28"/>
          <w:szCs w:val="28"/>
        </w:rPr>
        <w:t>В случае возникновения спорных ситуаций п</w:t>
      </w:r>
      <w:r w:rsidR="006D21E4" w:rsidRPr="004173DA">
        <w:rPr>
          <w:sz w:val="28"/>
          <w:szCs w:val="28"/>
        </w:rPr>
        <w:t>ри</w:t>
      </w:r>
      <w:r w:rsidRPr="004173DA">
        <w:rPr>
          <w:sz w:val="28"/>
          <w:szCs w:val="28"/>
        </w:rPr>
        <w:t xml:space="preserve"> проверке</w:t>
      </w:r>
      <w:r w:rsidR="006D21E4" w:rsidRPr="004173DA">
        <w:rPr>
          <w:sz w:val="28"/>
          <w:szCs w:val="28"/>
        </w:rPr>
        <w:t>,</w:t>
      </w:r>
      <w:r w:rsidRPr="004173DA">
        <w:rPr>
          <w:sz w:val="28"/>
          <w:szCs w:val="28"/>
        </w:rPr>
        <w:t xml:space="preserve"> Заявитель вправе обратиться за </w:t>
      </w:r>
      <w:r w:rsidR="003F6019" w:rsidRPr="004173DA">
        <w:rPr>
          <w:sz w:val="28"/>
          <w:szCs w:val="28"/>
        </w:rPr>
        <w:t xml:space="preserve">помощью в разрешении спора </w:t>
      </w:r>
      <w:r w:rsidRPr="004173DA">
        <w:rPr>
          <w:sz w:val="28"/>
          <w:szCs w:val="28"/>
        </w:rPr>
        <w:t>к руководителю соответствующего подразделения Комитета или Учреждения посредством инструментов обратной связи в ЛКИ</w:t>
      </w:r>
      <w:r w:rsidR="00506198" w:rsidRPr="004173DA">
        <w:rPr>
          <w:sz w:val="28"/>
          <w:szCs w:val="28"/>
        </w:rPr>
        <w:t>, а также по телефон</w:t>
      </w:r>
      <w:r w:rsidR="00805C56" w:rsidRPr="004173DA">
        <w:rPr>
          <w:sz w:val="28"/>
          <w:szCs w:val="28"/>
        </w:rPr>
        <w:t>ам: 8 (812)…. Худнев А.Н.,</w:t>
      </w:r>
      <w:r w:rsidR="00506198" w:rsidRPr="004173DA">
        <w:rPr>
          <w:sz w:val="28"/>
          <w:szCs w:val="28"/>
        </w:rPr>
        <w:t xml:space="preserve"> 8 (812) 576-16-</w:t>
      </w:r>
      <w:r w:rsidR="00805C56" w:rsidRPr="004173DA">
        <w:rPr>
          <w:sz w:val="28"/>
          <w:szCs w:val="28"/>
        </w:rPr>
        <w:t>07 Богданов А.С.</w:t>
      </w:r>
    </w:p>
    <w:p w14:paraId="07C110CD" w14:textId="6AB6F348" w:rsidR="00530762" w:rsidRDefault="00823798" w:rsidP="00781E5A">
      <w:pPr>
        <w:tabs>
          <w:tab w:val="left" w:pos="1519"/>
        </w:tabs>
        <w:ind w:right="227"/>
        <w:jc w:val="both"/>
        <w:rPr>
          <w:bCs/>
          <w:i/>
          <w:color w:val="00B050"/>
          <w:sz w:val="28"/>
          <w:szCs w:val="28"/>
        </w:rPr>
      </w:pPr>
      <w:r w:rsidRPr="00823798">
        <w:rPr>
          <w:bCs/>
          <w:i/>
          <w:color w:val="00B050"/>
          <w:sz w:val="28"/>
          <w:szCs w:val="28"/>
        </w:rPr>
        <w:t>Сомнительный вариант разрешения спорных ситуаций</w:t>
      </w:r>
      <w:r w:rsidR="000D0CEE">
        <w:rPr>
          <w:bCs/>
          <w:i/>
          <w:color w:val="00B050"/>
          <w:sz w:val="28"/>
          <w:szCs w:val="28"/>
        </w:rPr>
        <w:t xml:space="preserve"> с изыскателем.</w:t>
      </w:r>
      <w:r w:rsidRPr="00823798">
        <w:rPr>
          <w:bCs/>
          <w:i/>
          <w:color w:val="00B050"/>
          <w:sz w:val="28"/>
          <w:szCs w:val="28"/>
        </w:rPr>
        <w:t>. Предлагаю (и предлагал ранее) создать комиссию, состоящую из изыскателей (убежден в комитете есть информация об опытных картографах) и работников КГА</w:t>
      </w:r>
      <w:r w:rsidR="00530762">
        <w:rPr>
          <w:bCs/>
          <w:i/>
          <w:color w:val="00B050"/>
          <w:sz w:val="28"/>
          <w:szCs w:val="28"/>
        </w:rPr>
        <w:t xml:space="preserve"> </w:t>
      </w:r>
      <w:r w:rsidR="00AA1D12">
        <w:rPr>
          <w:bCs/>
          <w:i/>
          <w:color w:val="00B050"/>
          <w:sz w:val="28"/>
          <w:szCs w:val="28"/>
        </w:rPr>
        <w:t xml:space="preserve"> - </w:t>
      </w:r>
      <w:r w:rsidR="00530762">
        <w:rPr>
          <w:bCs/>
          <w:i/>
          <w:color w:val="00B050"/>
          <w:sz w:val="28"/>
          <w:szCs w:val="28"/>
        </w:rPr>
        <w:t>5-6 специалистов</w:t>
      </w:r>
      <w:r w:rsidRPr="00823798">
        <w:rPr>
          <w:bCs/>
          <w:i/>
          <w:color w:val="00B050"/>
          <w:sz w:val="28"/>
          <w:szCs w:val="28"/>
        </w:rPr>
        <w:t xml:space="preserve">. В случае если между проверяющим </w:t>
      </w:r>
      <w:r>
        <w:rPr>
          <w:bCs/>
          <w:i/>
          <w:color w:val="00B050"/>
          <w:sz w:val="28"/>
          <w:szCs w:val="28"/>
        </w:rPr>
        <w:t xml:space="preserve">и ИО </w:t>
      </w:r>
      <w:r w:rsidRPr="00823798">
        <w:rPr>
          <w:bCs/>
          <w:i/>
          <w:color w:val="00B050"/>
          <w:sz w:val="28"/>
          <w:szCs w:val="28"/>
        </w:rPr>
        <w:t>возникают спорные ситуации</w:t>
      </w:r>
      <w:r>
        <w:rPr>
          <w:bCs/>
          <w:i/>
          <w:color w:val="00B050"/>
          <w:sz w:val="28"/>
          <w:szCs w:val="28"/>
        </w:rPr>
        <w:t xml:space="preserve">, последний обращается </w:t>
      </w:r>
      <w:r w:rsidR="00530762" w:rsidRPr="00530762">
        <w:rPr>
          <w:i/>
          <w:iCs/>
          <w:color w:val="00B050"/>
          <w:sz w:val="28"/>
          <w:szCs w:val="28"/>
        </w:rPr>
        <w:t xml:space="preserve">за помощью в разрешении спора к руководителю соответствующего подразделения Комитета или Учреждения </w:t>
      </w:r>
      <w:r w:rsidRPr="00530762">
        <w:rPr>
          <w:i/>
          <w:iCs/>
          <w:color w:val="00B050"/>
          <w:sz w:val="28"/>
          <w:szCs w:val="28"/>
        </w:rPr>
        <w:t>посредством инструментов обратной связи в ЛКИ</w:t>
      </w:r>
      <w:r w:rsidR="00530762">
        <w:rPr>
          <w:i/>
          <w:iCs/>
          <w:color w:val="00B050"/>
          <w:sz w:val="28"/>
          <w:szCs w:val="28"/>
        </w:rPr>
        <w:t xml:space="preserve"> с обязательным приложением обоснований своей точки зрения и ссылками на НТД (в противном случае отказывать в рассмотрении). В случае если принимается решение об отказе в удовлетворении жалобы, такой отказ с обоснованием должны утвердить в том числе специалисты от изыскателей. При этом срок рассмотрения должен быть максимально короткий</w:t>
      </w:r>
      <w:r w:rsidR="00B830F0">
        <w:rPr>
          <w:i/>
          <w:iCs/>
          <w:color w:val="00B050"/>
          <w:sz w:val="28"/>
          <w:szCs w:val="28"/>
        </w:rPr>
        <w:t xml:space="preserve"> и обязательно прописан в Регламенте</w:t>
      </w:r>
      <w:r w:rsidR="00735380">
        <w:rPr>
          <w:i/>
          <w:iCs/>
          <w:color w:val="00B050"/>
          <w:sz w:val="28"/>
          <w:szCs w:val="28"/>
        </w:rPr>
        <w:t>.</w:t>
      </w:r>
      <w:r w:rsidR="00530762">
        <w:rPr>
          <w:i/>
          <w:iCs/>
          <w:color w:val="00B050"/>
          <w:sz w:val="28"/>
          <w:szCs w:val="28"/>
        </w:rPr>
        <w:t xml:space="preserve"> Этот механизм позволит исключить из фонда откровенные ляпы, когда изыскателю проще согласиться с откровенно неправильной точкой зрения, чем идти по ступенькам руководителей все выше и выше. Надо понимать</w:t>
      </w:r>
      <w:r w:rsidR="00735380">
        <w:rPr>
          <w:i/>
          <w:iCs/>
          <w:color w:val="00B050"/>
          <w:sz w:val="28"/>
          <w:szCs w:val="28"/>
        </w:rPr>
        <w:t>,</w:t>
      </w:r>
      <w:r w:rsidR="00530762">
        <w:rPr>
          <w:i/>
          <w:iCs/>
          <w:color w:val="00B050"/>
          <w:sz w:val="28"/>
          <w:szCs w:val="28"/>
        </w:rPr>
        <w:t xml:space="preserve"> что </w:t>
      </w:r>
      <w:r w:rsidR="000D0CEE">
        <w:rPr>
          <w:i/>
          <w:iCs/>
          <w:color w:val="00B050"/>
          <w:sz w:val="28"/>
          <w:szCs w:val="28"/>
        </w:rPr>
        <w:t>ИИ — это</w:t>
      </w:r>
      <w:r w:rsidR="00530762">
        <w:rPr>
          <w:i/>
          <w:iCs/>
          <w:color w:val="00B050"/>
          <w:sz w:val="28"/>
          <w:szCs w:val="28"/>
        </w:rPr>
        <w:t xml:space="preserve"> не только укладка в фонд</w:t>
      </w:r>
      <w:r w:rsidR="00735380">
        <w:rPr>
          <w:i/>
          <w:iCs/>
          <w:color w:val="00B050"/>
          <w:sz w:val="28"/>
          <w:szCs w:val="28"/>
        </w:rPr>
        <w:t>, это, в первую очередь, проектирование и строительство</w:t>
      </w:r>
      <w:r w:rsidR="00AA1D12">
        <w:rPr>
          <w:i/>
          <w:iCs/>
          <w:color w:val="00B050"/>
          <w:sz w:val="28"/>
          <w:szCs w:val="28"/>
        </w:rPr>
        <w:t>, сроки и стоимость</w:t>
      </w:r>
      <w:r w:rsidR="00735380">
        <w:rPr>
          <w:i/>
          <w:iCs/>
          <w:color w:val="00B050"/>
          <w:sz w:val="28"/>
          <w:szCs w:val="28"/>
        </w:rPr>
        <w:t>.</w:t>
      </w:r>
    </w:p>
    <w:p w14:paraId="12806117" w14:textId="6D32FBFD" w:rsidR="00506198" w:rsidRPr="00823798" w:rsidRDefault="00823798" w:rsidP="00781E5A">
      <w:pPr>
        <w:tabs>
          <w:tab w:val="left" w:pos="1519"/>
        </w:tabs>
        <w:ind w:right="227"/>
        <w:jc w:val="both"/>
        <w:rPr>
          <w:bCs/>
          <w:i/>
          <w:color w:val="00B050"/>
          <w:sz w:val="28"/>
          <w:szCs w:val="28"/>
        </w:rPr>
      </w:pPr>
      <w:r w:rsidRPr="00530762">
        <w:rPr>
          <w:bCs/>
          <w:i/>
          <w:color w:val="00B050"/>
          <w:sz w:val="28"/>
          <w:szCs w:val="28"/>
        </w:rPr>
        <w:t xml:space="preserve"> </w:t>
      </w:r>
      <w:r w:rsidRPr="00823798">
        <w:rPr>
          <w:bCs/>
          <w:i/>
          <w:color w:val="00B050"/>
          <w:sz w:val="28"/>
          <w:szCs w:val="28"/>
        </w:rPr>
        <w:t>Должен быть реальный способ разбора ситуации и, в случае если ситуация не описана в НТД, должен быть разработан механизм внесения изменений в действующие инструкции</w:t>
      </w:r>
      <w:r w:rsidR="00AA1D12">
        <w:rPr>
          <w:bCs/>
          <w:i/>
          <w:color w:val="00B050"/>
          <w:sz w:val="28"/>
          <w:szCs w:val="28"/>
        </w:rPr>
        <w:t xml:space="preserve"> с оповещением </w:t>
      </w:r>
      <w:r w:rsidR="00781E5A">
        <w:rPr>
          <w:bCs/>
          <w:i/>
          <w:color w:val="00B050"/>
          <w:sz w:val="28"/>
          <w:szCs w:val="28"/>
        </w:rPr>
        <w:t>в сервисе ЛКИ</w:t>
      </w:r>
      <w:r w:rsidRPr="00823798">
        <w:rPr>
          <w:bCs/>
          <w:i/>
          <w:color w:val="00B050"/>
          <w:sz w:val="28"/>
          <w:szCs w:val="28"/>
        </w:rPr>
        <w:t>.</w:t>
      </w:r>
    </w:p>
    <w:p w14:paraId="62195AE3" w14:textId="77777777" w:rsidR="00506198" w:rsidRPr="004173DA" w:rsidRDefault="00506198" w:rsidP="00506198">
      <w:pPr>
        <w:tabs>
          <w:tab w:val="left" w:pos="1519"/>
        </w:tabs>
        <w:spacing w:line="360" w:lineRule="auto"/>
        <w:ind w:right="225"/>
        <w:jc w:val="both"/>
        <w:rPr>
          <w:b/>
          <w:i/>
          <w:sz w:val="28"/>
          <w:szCs w:val="28"/>
        </w:rPr>
      </w:pPr>
    </w:p>
    <w:p w14:paraId="01C0A4C3" w14:textId="77777777" w:rsidR="00506198" w:rsidRPr="004173DA" w:rsidRDefault="00506198" w:rsidP="00506198">
      <w:pPr>
        <w:tabs>
          <w:tab w:val="left" w:pos="1519"/>
        </w:tabs>
        <w:spacing w:line="360" w:lineRule="auto"/>
        <w:ind w:right="225"/>
        <w:jc w:val="both"/>
        <w:rPr>
          <w:b/>
          <w:i/>
          <w:sz w:val="28"/>
          <w:szCs w:val="28"/>
        </w:rPr>
      </w:pPr>
    </w:p>
    <w:p w14:paraId="5A0BA37C" w14:textId="222A03A0" w:rsidR="00735380" w:rsidRPr="00781E5A" w:rsidRDefault="00735380" w:rsidP="00735380">
      <w:pPr>
        <w:pStyle w:val="a3"/>
        <w:spacing w:line="360" w:lineRule="auto"/>
        <w:ind w:left="0" w:firstLine="0"/>
        <w:rPr>
          <w:i/>
          <w:iCs/>
          <w:color w:val="00B050"/>
        </w:rPr>
      </w:pPr>
      <w:r w:rsidRPr="00781E5A">
        <w:rPr>
          <w:i/>
          <w:iCs/>
          <w:color w:val="00B050"/>
        </w:rPr>
        <w:t>Отсутствует блок регулирующий контроль за соблюдением сроков</w:t>
      </w:r>
      <w:r w:rsidR="00781E5A" w:rsidRPr="00781E5A">
        <w:rPr>
          <w:i/>
          <w:iCs/>
          <w:color w:val="00B050"/>
        </w:rPr>
        <w:t xml:space="preserve"> или ссылка на соответствующий блок в Соглашении</w:t>
      </w:r>
      <w:r w:rsidRPr="00781E5A">
        <w:rPr>
          <w:i/>
          <w:iCs/>
          <w:color w:val="00B050"/>
        </w:rPr>
        <w:t>.</w:t>
      </w:r>
    </w:p>
    <w:p w14:paraId="567D8EB3" w14:textId="77777777" w:rsidR="00506198" w:rsidRPr="004173DA" w:rsidRDefault="00506198" w:rsidP="00506198">
      <w:pPr>
        <w:tabs>
          <w:tab w:val="left" w:pos="1519"/>
        </w:tabs>
        <w:spacing w:line="360" w:lineRule="auto"/>
        <w:ind w:right="225"/>
        <w:jc w:val="both"/>
        <w:rPr>
          <w:b/>
          <w:i/>
          <w:sz w:val="28"/>
          <w:szCs w:val="28"/>
        </w:rPr>
      </w:pPr>
    </w:p>
    <w:p w14:paraId="29D85C45" w14:textId="77777777" w:rsidR="00506198" w:rsidRPr="004173DA" w:rsidRDefault="00506198" w:rsidP="00506198">
      <w:pPr>
        <w:tabs>
          <w:tab w:val="left" w:pos="1519"/>
        </w:tabs>
        <w:spacing w:line="360" w:lineRule="auto"/>
        <w:ind w:right="225"/>
        <w:jc w:val="both"/>
        <w:rPr>
          <w:b/>
          <w:i/>
          <w:sz w:val="28"/>
          <w:szCs w:val="28"/>
        </w:rPr>
      </w:pPr>
    </w:p>
    <w:p w14:paraId="6C589B7B" w14:textId="77777777" w:rsidR="00506198" w:rsidRPr="004173DA" w:rsidRDefault="00506198" w:rsidP="00506198">
      <w:pPr>
        <w:tabs>
          <w:tab w:val="left" w:pos="1519"/>
        </w:tabs>
        <w:spacing w:line="360" w:lineRule="auto"/>
        <w:ind w:right="225"/>
        <w:jc w:val="both"/>
        <w:rPr>
          <w:b/>
          <w:i/>
          <w:sz w:val="28"/>
          <w:szCs w:val="28"/>
        </w:rPr>
      </w:pPr>
    </w:p>
    <w:p w14:paraId="1E51A46A" w14:textId="77777777" w:rsidR="000A7783" w:rsidRPr="004173DA" w:rsidRDefault="000A7783" w:rsidP="00C27C01">
      <w:pPr>
        <w:pStyle w:val="a3"/>
        <w:spacing w:before="4" w:line="360" w:lineRule="auto"/>
        <w:ind w:left="0" w:firstLine="0"/>
        <w:jc w:val="left"/>
      </w:pPr>
    </w:p>
    <w:p w14:paraId="3D1D2B2F" w14:textId="77777777" w:rsidR="008A185D" w:rsidRPr="004173DA" w:rsidRDefault="008A185D">
      <w:pPr>
        <w:rPr>
          <w:sz w:val="28"/>
          <w:szCs w:val="28"/>
        </w:rPr>
      </w:pPr>
      <w:bookmarkStart w:id="4" w:name="_bookmark9"/>
      <w:bookmarkEnd w:id="4"/>
      <w:r w:rsidRPr="004173DA">
        <w:br w:type="page"/>
      </w:r>
    </w:p>
    <w:p w14:paraId="230E7827" w14:textId="77777777" w:rsidR="008A185D" w:rsidRPr="004173DA" w:rsidRDefault="008A185D" w:rsidP="008A185D">
      <w:pPr>
        <w:ind w:left="5760"/>
      </w:pPr>
      <w:r w:rsidRPr="004173DA">
        <w:lastRenderedPageBreak/>
        <w:t xml:space="preserve">Приложение № 4 </w:t>
      </w:r>
    </w:p>
    <w:p w14:paraId="7D242DFB" w14:textId="77777777" w:rsidR="008A185D" w:rsidRPr="004173DA" w:rsidRDefault="008A185D" w:rsidP="008A185D">
      <w:pPr>
        <w:spacing w:before="240" w:after="120"/>
        <w:ind w:left="5760"/>
      </w:pPr>
      <w:r w:rsidRPr="004173DA">
        <w:t xml:space="preserve">К Положению о порядке взаимодействия структурных подразделений Комитета по градостроительству и архитектуре и Санкт-Петербургского государственного казенного учреждения «Центр информационного обеспечения градостроительной деятельности» при предоставлении материалов инженерных изысканий </w:t>
      </w:r>
    </w:p>
    <w:p w14:paraId="7004F0C3" w14:textId="77777777" w:rsidR="008A185D" w:rsidRPr="004173DA" w:rsidRDefault="008A185D" w:rsidP="008A185D">
      <w:pPr>
        <w:rPr>
          <w:b/>
          <w:sz w:val="28"/>
          <w:szCs w:val="28"/>
        </w:rPr>
      </w:pPr>
    </w:p>
    <w:p w14:paraId="08956F57" w14:textId="77777777" w:rsidR="008A185D" w:rsidRPr="004173DA" w:rsidRDefault="008A185D" w:rsidP="008A185D">
      <w:pPr>
        <w:jc w:val="center"/>
        <w:rPr>
          <w:b/>
          <w:sz w:val="28"/>
          <w:szCs w:val="28"/>
        </w:rPr>
      </w:pPr>
      <w:r w:rsidRPr="004173DA">
        <w:rPr>
          <w:b/>
          <w:sz w:val="28"/>
          <w:szCs w:val="28"/>
        </w:rPr>
        <w:t>ТРЕБОВАНИЯ</w:t>
      </w:r>
    </w:p>
    <w:p w14:paraId="67DD11E1" w14:textId="77777777" w:rsidR="008A185D" w:rsidRPr="004173DA" w:rsidRDefault="008A185D" w:rsidP="008A185D">
      <w:pPr>
        <w:jc w:val="center"/>
        <w:rPr>
          <w:b/>
          <w:sz w:val="28"/>
          <w:szCs w:val="28"/>
        </w:rPr>
      </w:pPr>
      <w:r w:rsidRPr="004173DA">
        <w:rPr>
          <w:b/>
          <w:sz w:val="28"/>
          <w:szCs w:val="28"/>
        </w:rPr>
        <w:t xml:space="preserve">к электронной версии предоставляемых </w:t>
      </w:r>
      <w:r w:rsidR="006D21E4" w:rsidRPr="004173DA">
        <w:rPr>
          <w:b/>
          <w:sz w:val="28"/>
          <w:szCs w:val="28"/>
        </w:rPr>
        <w:t xml:space="preserve">на проверку </w:t>
      </w:r>
      <w:r w:rsidRPr="004173DA">
        <w:rPr>
          <w:b/>
          <w:sz w:val="28"/>
          <w:szCs w:val="28"/>
        </w:rPr>
        <w:t>материалов инженерн</w:t>
      </w:r>
      <w:r w:rsidR="006D21E4" w:rsidRPr="004173DA">
        <w:rPr>
          <w:b/>
          <w:sz w:val="28"/>
          <w:szCs w:val="28"/>
        </w:rPr>
        <w:t>о-геодезических</w:t>
      </w:r>
      <w:r w:rsidRPr="004173DA">
        <w:rPr>
          <w:b/>
          <w:sz w:val="28"/>
          <w:szCs w:val="28"/>
        </w:rPr>
        <w:t xml:space="preserve"> изысканий</w:t>
      </w:r>
    </w:p>
    <w:p w14:paraId="2703C433" w14:textId="77777777" w:rsidR="008A185D" w:rsidRPr="004173DA" w:rsidRDefault="008A185D" w:rsidP="008A185D">
      <w:pPr>
        <w:jc w:val="center"/>
        <w:rPr>
          <w:b/>
          <w:sz w:val="28"/>
          <w:szCs w:val="28"/>
        </w:rPr>
      </w:pPr>
    </w:p>
    <w:p w14:paraId="568A9BBD" w14:textId="77777777" w:rsidR="008A185D" w:rsidRPr="004173DA" w:rsidRDefault="008A185D" w:rsidP="008A185D">
      <w:pPr>
        <w:jc w:val="center"/>
        <w:rPr>
          <w:b/>
          <w:sz w:val="28"/>
          <w:szCs w:val="28"/>
        </w:rPr>
      </w:pPr>
      <w:r w:rsidRPr="004173DA">
        <w:rPr>
          <w:b/>
          <w:sz w:val="28"/>
          <w:szCs w:val="28"/>
        </w:rPr>
        <w:t xml:space="preserve">1. Требования к структуре, формату и подготовке файлов электронной версии материалов </w:t>
      </w:r>
    </w:p>
    <w:p w14:paraId="1E8578E1" w14:textId="77777777" w:rsidR="008A185D" w:rsidRPr="004173DA" w:rsidRDefault="008A185D" w:rsidP="008A185D">
      <w:pPr>
        <w:jc w:val="center"/>
        <w:rPr>
          <w:b/>
          <w:sz w:val="28"/>
          <w:szCs w:val="28"/>
        </w:rPr>
      </w:pPr>
    </w:p>
    <w:p w14:paraId="017B13B4" w14:textId="77777777" w:rsidR="008A185D" w:rsidRPr="004173DA" w:rsidRDefault="008A185D" w:rsidP="008A185D">
      <w:pPr>
        <w:ind w:firstLine="708"/>
        <w:jc w:val="both"/>
        <w:rPr>
          <w:sz w:val="28"/>
          <w:szCs w:val="28"/>
        </w:rPr>
      </w:pPr>
      <w:r w:rsidRPr="004173DA">
        <w:rPr>
          <w:sz w:val="28"/>
          <w:szCs w:val="28"/>
        </w:rPr>
        <w:t>1.1. Материалы выполненных инженерно-геодезических изысканий представляются в электронном виде в форме отчёта и набора электронных файлов.</w:t>
      </w:r>
    </w:p>
    <w:p w14:paraId="69AF8A33" w14:textId="77777777" w:rsidR="008A185D" w:rsidRPr="004173DA" w:rsidRDefault="008A185D" w:rsidP="008A185D">
      <w:pPr>
        <w:ind w:firstLine="708"/>
        <w:jc w:val="both"/>
        <w:rPr>
          <w:sz w:val="28"/>
          <w:szCs w:val="28"/>
        </w:rPr>
      </w:pPr>
      <w:r w:rsidRPr="004173DA">
        <w:rPr>
          <w:sz w:val="28"/>
          <w:szCs w:val="28"/>
        </w:rPr>
        <w:t xml:space="preserve">1.2. Электронная версия материалов инженерно-геодезических изысканий должна быть размещена в каталоге </w:t>
      </w:r>
      <w:r w:rsidRPr="004173DA">
        <w:rPr>
          <w:b/>
          <w:sz w:val="28"/>
          <w:szCs w:val="28"/>
          <w:lang w:val="en-US"/>
        </w:rPr>
        <w:t>N</w:t>
      </w:r>
      <w:r w:rsidRPr="004173DA">
        <w:rPr>
          <w:b/>
          <w:sz w:val="28"/>
          <w:szCs w:val="28"/>
        </w:rPr>
        <w:t>_ИГДИ</w:t>
      </w:r>
      <w:r w:rsidRPr="004173DA">
        <w:rPr>
          <w:sz w:val="28"/>
          <w:szCs w:val="28"/>
        </w:rPr>
        <w:t xml:space="preserve">, где </w:t>
      </w:r>
      <w:r w:rsidRPr="004173DA">
        <w:rPr>
          <w:b/>
          <w:sz w:val="28"/>
          <w:szCs w:val="28"/>
          <w:lang w:val="en-US"/>
        </w:rPr>
        <w:t>N</w:t>
      </w:r>
      <w:r w:rsidRPr="004173DA">
        <w:rPr>
          <w:sz w:val="28"/>
          <w:szCs w:val="28"/>
        </w:rPr>
        <w:t xml:space="preserve"> – номер уведомления.</w:t>
      </w:r>
    </w:p>
    <w:p w14:paraId="0E55AE02" w14:textId="77777777" w:rsidR="008A185D" w:rsidRPr="004173DA" w:rsidRDefault="008A185D" w:rsidP="008A185D">
      <w:pPr>
        <w:ind w:firstLine="708"/>
        <w:jc w:val="both"/>
        <w:rPr>
          <w:sz w:val="28"/>
          <w:szCs w:val="28"/>
        </w:rPr>
      </w:pPr>
      <w:r w:rsidRPr="004173DA">
        <w:rPr>
          <w:sz w:val="28"/>
          <w:szCs w:val="28"/>
        </w:rPr>
        <w:t>1.3. Структура каталогов электронной версии приведена в таблице 1.</w:t>
      </w:r>
    </w:p>
    <w:p w14:paraId="08013BC0" w14:textId="77777777" w:rsidR="008A185D" w:rsidRPr="004173DA" w:rsidRDefault="008A185D" w:rsidP="008A185D">
      <w:pPr>
        <w:ind w:firstLine="708"/>
        <w:jc w:val="both"/>
        <w:rPr>
          <w:sz w:val="28"/>
          <w:szCs w:val="28"/>
        </w:rPr>
      </w:pPr>
      <w:r w:rsidRPr="004173DA">
        <w:rPr>
          <w:sz w:val="28"/>
          <w:szCs w:val="28"/>
        </w:rPr>
        <w:t>1.4. Наименования и форматы файлов электронной версии должны быть представлены в соответствии с таблицей 2.</w:t>
      </w:r>
    </w:p>
    <w:p w14:paraId="325DF0FE" w14:textId="77777777" w:rsidR="008A185D" w:rsidRPr="004173DA" w:rsidRDefault="008A185D" w:rsidP="008A185D">
      <w:pPr>
        <w:jc w:val="center"/>
        <w:rPr>
          <w:b/>
          <w:sz w:val="28"/>
          <w:szCs w:val="28"/>
        </w:rPr>
      </w:pPr>
    </w:p>
    <w:p w14:paraId="58F31B9C" w14:textId="77777777" w:rsidR="008A185D" w:rsidRPr="004173DA" w:rsidRDefault="008A185D" w:rsidP="008A185D">
      <w:pPr>
        <w:jc w:val="center"/>
        <w:rPr>
          <w:b/>
          <w:sz w:val="28"/>
          <w:szCs w:val="28"/>
        </w:rPr>
      </w:pPr>
      <w:r w:rsidRPr="004173DA">
        <w:rPr>
          <w:b/>
          <w:sz w:val="28"/>
          <w:szCs w:val="28"/>
        </w:rPr>
        <w:t xml:space="preserve">2. Требования к содержанию файлов электронной версии материалов </w:t>
      </w:r>
    </w:p>
    <w:p w14:paraId="017719A0" w14:textId="77777777" w:rsidR="008A185D" w:rsidRPr="004173DA" w:rsidRDefault="008A185D" w:rsidP="008A185D">
      <w:pPr>
        <w:jc w:val="both"/>
        <w:rPr>
          <w:sz w:val="28"/>
          <w:szCs w:val="28"/>
        </w:rPr>
      </w:pPr>
    </w:p>
    <w:p w14:paraId="511EBC75" w14:textId="03B2105F" w:rsidR="008A185D" w:rsidRPr="006A60D0" w:rsidRDefault="008A185D" w:rsidP="008A185D">
      <w:pPr>
        <w:ind w:firstLine="708"/>
        <w:jc w:val="both"/>
        <w:rPr>
          <w:sz w:val="28"/>
          <w:szCs w:val="28"/>
        </w:rPr>
      </w:pPr>
      <w:r w:rsidRPr="004173DA">
        <w:rPr>
          <w:sz w:val="28"/>
          <w:szCs w:val="28"/>
        </w:rPr>
        <w:t>2.1. Технический отчёт должен быть выполнен согласно действующим нормативно-техническим требованиям (СНиП 11-02-96, СП 47.13330.2012, СП 47.13330.2016 и др.</w:t>
      </w:r>
      <w:r w:rsidR="00735380" w:rsidRPr="005634B7">
        <w:rPr>
          <w:i/>
          <w:iCs/>
          <w:color w:val="00B050"/>
          <w:sz w:val="28"/>
          <w:szCs w:val="28"/>
        </w:rPr>
        <w:t>необходимо убрать устаревшую НТД</w:t>
      </w:r>
      <w:r w:rsidRPr="004173DA">
        <w:rPr>
          <w:sz w:val="28"/>
          <w:szCs w:val="28"/>
        </w:rPr>
        <w:t>), оформлен в соответствии с ГОСТ 21.301-2014</w:t>
      </w:r>
      <w:r w:rsidR="00735380" w:rsidRPr="005634B7">
        <w:rPr>
          <w:i/>
          <w:iCs/>
          <w:color w:val="00B050"/>
          <w:sz w:val="28"/>
          <w:szCs w:val="28"/>
        </w:rPr>
        <w:t>утратил силу</w:t>
      </w:r>
      <w:r w:rsidRPr="004173DA">
        <w:rPr>
          <w:sz w:val="28"/>
          <w:szCs w:val="28"/>
        </w:rPr>
        <w:t xml:space="preserve"> и представлен в виде единого файла. Все документы, входящие в состав отчёта и подлежащие заверению печатями и (или) подписями, должны быть представлены в виде сканов оригиналов.</w:t>
      </w:r>
      <w:r w:rsidR="00F70961">
        <w:rPr>
          <w:sz w:val="28"/>
          <w:szCs w:val="28"/>
        </w:rPr>
        <w:t xml:space="preserve"> </w:t>
      </w:r>
      <w:r w:rsidR="00F70961" w:rsidRPr="005634B7">
        <w:rPr>
          <w:i/>
          <w:iCs/>
          <w:color w:val="00B050"/>
          <w:sz w:val="28"/>
          <w:szCs w:val="28"/>
        </w:rPr>
        <w:t xml:space="preserve">Речь идет о передаче в проверку полноценных отчетов по </w:t>
      </w:r>
      <w:r w:rsidR="006A60D0" w:rsidRPr="005634B7">
        <w:rPr>
          <w:i/>
          <w:iCs/>
          <w:color w:val="00B050"/>
          <w:sz w:val="28"/>
          <w:szCs w:val="28"/>
        </w:rPr>
        <w:t xml:space="preserve">изысканиям или передаче в фонд </w:t>
      </w:r>
      <w:r w:rsidR="00F5117B">
        <w:rPr>
          <w:i/>
          <w:iCs/>
          <w:color w:val="00B050"/>
          <w:sz w:val="28"/>
          <w:szCs w:val="28"/>
        </w:rPr>
        <w:t xml:space="preserve">обновленных </w:t>
      </w:r>
      <w:r w:rsidR="006A60D0" w:rsidRPr="005634B7">
        <w:rPr>
          <w:i/>
          <w:iCs/>
          <w:color w:val="00B050"/>
          <w:sz w:val="28"/>
          <w:szCs w:val="28"/>
        </w:rPr>
        <w:t>материалов ИИ</w:t>
      </w:r>
      <w:r w:rsidR="005634B7" w:rsidRPr="005634B7">
        <w:rPr>
          <w:i/>
          <w:iCs/>
          <w:color w:val="00B050"/>
          <w:sz w:val="28"/>
          <w:szCs w:val="28"/>
        </w:rPr>
        <w:t xml:space="preserve">? Необходимо понимать, что бывают договоры </w:t>
      </w:r>
      <w:r w:rsidR="009576BF" w:rsidRPr="005634B7">
        <w:rPr>
          <w:i/>
          <w:iCs/>
          <w:color w:val="00B050"/>
          <w:sz w:val="28"/>
          <w:szCs w:val="28"/>
        </w:rPr>
        <w:t>на работы,</w:t>
      </w:r>
      <w:r w:rsidR="005634B7" w:rsidRPr="005634B7">
        <w:rPr>
          <w:i/>
          <w:iCs/>
          <w:color w:val="00B050"/>
          <w:sz w:val="28"/>
          <w:szCs w:val="28"/>
        </w:rPr>
        <w:t xml:space="preserve"> которые не предусматривают составление технических отчетов, зачастую даже результатом работ является </w:t>
      </w:r>
      <w:r w:rsidR="00F5117B">
        <w:rPr>
          <w:i/>
          <w:iCs/>
          <w:color w:val="00B050"/>
          <w:sz w:val="28"/>
          <w:szCs w:val="28"/>
        </w:rPr>
        <w:t xml:space="preserve">факт </w:t>
      </w:r>
      <w:r w:rsidR="005634B7" w:rsidRPr="005634B7">
        <w:rPr>
          <w:i/>
          <w:iCs/>
          <w:color w:val="00B050"/>
          <w:sz w:val="28"/>
          <w:szCs w:val="28"/>
        </w:rPr>
        <w:t>передач</w:t>
      </w:r>
      <w:r w:rsidR="00F5117B">
        <w:rPr>
          <w:i/>
          <w:iCs/>
          <w:color w:val="00B050"/>
          <w:sz w:val="28"/>
          <w:szCs w:val="28"/>
        </w:rPr>
        <w:t>и</w:t>
      </w:r>
      <w:r w:rsidR="005634B7" w:rsidRPr="005634B7">
        <w:rPr>
          <w:i/>
          <w:iCs/>
          <w:color w:val="00B050"/>
          <w:sz w:val="28"/>
          <w:szCs w:val="28"/>
        </w:rPr>
        <w:t xml:space="preserve"> материалов в фонд КГА</w:t>
      </w:r>
      <w:r w:rsidR="009576BF">
        <w:rPr>
          <w:i/>
          <w:iCs/>
          <w:color w:val="00B050"/>
          <w:sz w:val="28"/>
          <w:szCs w:val="28"/>
        </w:rPr>
        <w:t xml:space="preserve">. </w:t>
      </w:r>
      <w:r w:rsidR="00F5117B">
        <w:rPr>
          <w:i/>
          <w:iCs/>
          <w:color w:val="00B050"/>
          <w:sz w:val="28"/>
          <w:szCs w:val="28"/>
        </w:rPr>
        <w:t>Кроме того,</w:t>
      </w:r>
      <w:r w:rsidR="009576BF">
        <w:rPr>
          <w:i/>
          <w:iCs/>
          <w:color w:val="00B050"/>
          <w:sz w:val="28"/>
          <w:szCs w:val="28"/>
        </w:rPr>
        <w:t xml:space="preserve"> согласно п.2.2.3 Соглашения Заявитель «обязан передавать обновленные материалы». Речи о передаче отчета </w:t>
      </w:r>
      <w:r w:rsidR="00F5117B">
        <w:rPr>
          <w:i/>
          <w:iCs/>
          <w:color w:val="00B050"/>
          <w:sz w:val="28"/>
          <w:szCs w:val="28"/>
        </w:rPr>
        <w:t>помимо обновленных материалов нет.</w:t>
      </w:r>
    </w:p>
    <w:p w14:paraId="2330AA3A" w14:textId="77777777" w:rsidR="008A185D" w:rsidRPr="004173DA" w:rsidRDefault="008A185D" w:rsidP="008A185D">
      <w:pPr>
        <w:jc w:val="both"/>
        <w:rPr>
          <w:sz w:val="28"/>
          <w:szCs w:val="28"/>
        </w:rPr>
      </w:pPr>
      <w:r w:rsidRPr="004173DA">
        <w:rPr>
          <w:sz w:val="28"/>
          <w:szCs w:val="28"/>
        </w:rPr>
        <w:tab/>
        <w:t xml:space="preserve">2.2. Полевые приборные файлы должны быть выполнены посредством </w:t>
      </w:r>
      <w:r w:rsidRPr="004173DA">
        <w:rPr>
          <w:sz w:val="28"/>
          <w:szCs w:val="28"/>
        </w:rPr>
        <w:lastRenderedPageBreak/>
        <w:t>экспорта из геодезических приборов, редактирование содержания файлов не допускается. Файлы представляются в форматах, используемых геодезическими приборами (</w:t>
      </w:r>
      <w:r w:rsidRPr="004173DA">
        <w:rPr>
          <w:sz w:val="28"/>
          <w:szCs w:val="28"/>
          <w:lang w:val="en-US"/>
        </w:rPr>
        <w:t>TXT</w:t>
      </w:r>
      <w:r w:rsidRPr="004173DA">
        <w:rPr>
          <w:sz w:val="28"/>
          <w:szCs w:val="28"/>
        </w:rPr>
        <w:t xml:space="preserve">, </w:t>
      </w:r>
      <w:r w:rsidRPr="004173DA">
        <w:rPr>
          <w:sz w:val="28"/>
          <w:szCs w:val="28"/>
          <w:lang w:val="en-US"/>
        </w:rPr>
        <w:t>SDR</w:t>
      </w:r>
      <w:r w:rsidRPr="004173DA">
        <w:rPr>
          <w:sz w:val="28"/>
          <w:szCs w:val="28"/>
        </w:rPr>
        <w:t xml:space="preserve">, </w:t>
      </w:r>
      <w:r w:rsidRPr="004173DA">
        <w:rPr>
          <w:sz w:val="28"/>
          <w:szCs w:val="28"/>
          <w:lang w:val="en-US"/>
        </w:rPr>
        <w:t>GSI</w:t>
      </w:r>
      <w:r w:rsidRPr="004173DA">
        <w:rPr>
          <w:sz w:val="28"/>
          <w:szCs w:val="28"/>
        </w:rPr>
        <w:t xml:space="preserve"> и др.).</w:t>
      </w:r>
    </w:p>
    <w:p w14:paraId="1CFF2A38" w14:textId="77777777" w:rsidR="008A185D" w:rsidRPr="004173DA" w:rsidRDefault="008A185D" w:rsidP="008A185D">
      <w:pPr>
        <w:jc w:val="both"/>
        <w:rPr>
          <w:sz w:val="28"/>
          <w:szCs w:val="28"/>
        </w:rPr>
      </w:pPr>
      <w:r w:rsidRPr="004173DA">
        <w:rPr>
          <w:sz w:val="28"/>
          <w:szCs w:val="28"/>
        </w:rPr>
        <w:tab/>
        <w:t>2.3. Файл проекта вычисления и уравнивания координат и высот точек планово-высотного обоснования и пикетажа должен содержать результаты полевых геодезических измерений, а также результаты уравнивания этих измерений. Расчёт и уравнивание должны быть выполнены в соответствии с необходимыми классами точности. В карточке проекта обязательно должен быть заполнен раздел «Общие сведения».</w:t>
      </w:r>
    </w:p>
    <w:p w14:paraId="04037433" w14:textId="77777777" w:rsidR="008A185D" w:rsidRPr="004173DA" w:rsidRDefault="008A185D" w:rsidP="008A185D">
      <w:pPr>
        <w:tabs>
          <w:tab w:val="left" w:pos="709"/>
        </w:tabs>
        <w:jc w:val="both"/>
        <w:rPr>
          <w:sz w:val="28"/>
          <w:szCs w:val="28"/>
        </w:rPr>
      </w:pPr>
      <w:r w:rsidRPr="004173DA">
        <w:rPr>
          <w:sz w:val="28"/>
          <w:szCs w:val="28"/>
        </w:rPr>
        <w:tab/>
        <w:t xml:space="preserve">2.4. Файл ведомости обследования геодезических пунктов должен быть выполнен по форме, приведённой в таблице 3. Шаблон для заполнения ведомости в формате </w:t>
      </w:r>
      <w:r w:rsidRPr="004173DA">
        <w:rPr>
          <w:sz w:val="28"/>
          <w:szCs w:val="28"/>
          <w:lang w:val="en-US"/>
        </w:rPr>
        <w:t>XLS</w:t>
      </w:r>
      <w:r w:rsidRPr="004173DA">
        <w:rPr>
          <w:sz w:val="28"/>
          <w:szCs w:val="28"/>
        </w:rPr>
        <w:t xml:space="preserve"> размещён на сайте КГА в разделе «Установленные формы обращений и образцы заявлений».</w:t>
      </w:r>
    </w:p>
    <w:p w14:paraId="138D7171" w14:textId="77777777" w:rsidR="008A185D" w:rsidRPr="004173DA" w:rsidRDefault="008A185D" w:rsidP="008A185D">
      <w:pPr>
        <w:tabs>
          <w:tab w:val="left" w:pos="709"/>
        </w:tabs>
        <w:jc w:val="both"/>
        <w:rPr>
          <w:sz w:val="28"/>
          <w:szCs w:val="28"/>
        </w:rPr>
      </w:pPr>
      <w:r w:rsidRPr="004173DA">
        <w:rPr>
          <w:sz w:val="28"/>
          <w:szCs w:val="28"/>
        </w:rPr>
        <w:tab/>
        <w:t>2.5. Файл карточки привязки геодезического пункта (кроки) должен быть оформлен в соответствии с образцом, приведённым в таблице 4. Данный образец в векторном виде размещён на сайте КГА в разделе «Установленные формы обращений и образцы заявлений». Для всех подписей необходимо использовать шрифт Times New Roman. Цвет, высота шрифта и выравнивание подписей должны быть выполнены согласно приведённому образцу. При оформлении кроки необходимо использовать условные знаки действующего в Санкт-Петербурге «Классификатора топографической информации, отображаемой на электронных планах масштаба 1:2000 в среде AutoCAD. 2005 г.» Все условные знаки должны быть чёрного цвета.</w:t>
      </w:r>
    </w:p>
    <w:p w14:paraId="3445B645" w14:textId="6DF406A7" w:rsidR="008A185D" w:rsidRPr="00176184" w:rsidRDefault="008A185D" w:rsidP="008A185D">
      <w:pPr>
        <w:tabs>
          <w:tab w:val="left" w:pos="709"/>
        </w:tabs>
        <w:jc w:val="both"/>
        <w:rPr>
          <w:sz w:val="28"/>
          <w:szCs w:val="28"/>
        </w:rPr>
      </w:pPr>
      <w:r w:rsidRPr="004173DA">
        <w:rPr>
          <w:sz w:val="28"/>
          <w:szCs w:val="28"/>
        </w:rPr>
        <w:tab/>
        <w:t>2.6. Фотографии общего вида и центра геодезического пункта должны содержать подпись с датой фотосъёмки. Изображения должны быть хорошо читаемыми, позволяющими однозначно определить местоположение пункта на местности и состояние его центра.</w:t>
      </w:r>
      <w:r w:rsidR="006A60D0">
        <w:rPr>
          <w:sz w:val="28"/>
          <w:szCs w:val="28"/>
        </w:rPr>
        <w:t xml:space="preserve">  </w:t>
      </w:r>
      <w:r w:rsidR="006A60D0" w:rsidRPr="00E525D9">
        <w:rPr>
          <w:i/>
          <w:iCs/>
          <w:color w:val="00B050"/>
          <w:sz w:val="28"/>
          <w:szCs w:val="28"/>
        </w:rPr>
        <w:t xml:space="preserve">Описанная информация уже много лет запрашивается при проверке материалов ИИ, однако, судя по всему, она не обрабатывается и база данных не обновляется. Предлагаю включить в </w:t>
      </w:r>
      <w:r w:rsidR="00FC4CA2">
        <w:rPr>
          <w:i/>
          <w:iCs/>
          <w:color w:val="00B050"/>
          <w:sz w:val="28"/>
          <w:szCs w:val="28"/>
        </w:rPr>
        <w:t xml:space="preserve">в </w:t>
      </w:r>
      <w:r w:rsidR="000D0CEE">
        <w:rPr>
          <w:i/>
          <w:iCs/>
          <w:color w:val="00B050"/>
          <w:sz w:val="28"/>
          <w:szCs w:val="28"/>
        </w:rPr>
        <w:t>Соглашение (</w:t>
      </w:r>
      <w:r w:rsidR="009576BF">
        <w:rPr>
          <w:i/>
          <w:iCs/>
          <w:color w:val="00B050"/>
          <w:sz w:val="28"/>
          <w:szCs w:val="28"/>
        </w:rPr>
        <w:t>Глава 2)</w:t>
      </w:r>
      <w:r w:rsidR="006A60D0" w:rsidRPr="00E525D9">
        <w:rPr>
          <w:i/>
          <w:iCs/>
          <w:color w:val="00B050"/>
          <w:sz w:val="28"/>
          <w:szCs w:val="28"/>
        </w:rPr>
        <w:t xml:space="preserve"> обязанность КГА не только принимать кроки, фото и обследования, но и обрабатывать</w:t>
      </w:r>
      <w:r w:rsidR="00E525D9" w:rsidRPr="00E525D9">
        <w:rPr>
          <w:i/>
          <w:iCs/>
          <w:color w:val="00B050"/>
          <w:sz w:val="28"/>
          <w:szCs w:val="28"/>
        </w:rPr>
        <w:t xml:space="preserve"> их, пополнять базу, выдавать актуальную информацию</w:t>
      </w:r>
      <w:r w:rsidR="00E525D9">
        <w:rPr>
          <w:i/>
          <w:iCs/>
          <w:color w:val="00B050"/>
          <w:sz w:val="28"/>
          <w:szCs w:val="28"/>
        </w:rPr>
        <w:t xml:space="preserve"> изыскателям и исключить повторные обследования одних и тех же пунктов разными ИО. Это позволит не только наконец обновить базу пунктов, но и сократить объем ненужной работы. В противном случае сбор информации по пунктам 2.4-2.6 следует остановить дабы исключить Сизифов труд</w:t>
      </w:r>
      <w:r w:rsidR="00FC4CA2">
        <w:rPr>
          <w:i/>
          <w:iCs/>
          <w:color w:val="00B050"/>
          <w:sz w:val="28"/>
          <w:szCs w:val="28"/>
        </w:rPr>
        <w:t xml:space="preserve"> из жизни ИО</w:t>
      </w:r>
      <w:r w:rsidR="00E525D9">
        <w:rPr>
          <w:i/>
          <w:iCs/>
          <w:color w:val="00B050"/>
          <w:sz w:val="28"/>
          <w:szCs w:val="28"/>
        </w:rPr>
        <w:t>.</w:t>
      </w:r>
      <w:r w:rsidR="00176184" w:rsidRPr="00176184">
        <w:rPr>
          <w:i/>
          <w:iCs/>
          <w:color w:val="00B050"/>
          <w:sz w:val="28"/>
          <w:szCs w:val="28"/>
        </w:rPr>
        <w:t xml:space="preserve"> </w:t>
      </w:r>
      <w:r w:rsidR="00176184">
        <w:rPr>
          <w:i/>
          <w:iCs/>
          <w:color w:val="00B050"/>
          <w:sz w:val="28"/>
          <w:szCs w:val="28"/>
        </w:rPr>
        <w:t>Кроме того, в Таблице 2 указаны достаточно жесткие требования к вышеописанным материалам</w:t>
      </w:r>
      <w:r w:rsidR="00B830F0">
        <w:rPr>
          <w:i/>
          <w:iCs/>
          <w:color w:val="00B050"/>
          <w:sz w:val="28"/>
          <w:szCs w:val="28"/>
        </w:rPr>
        <w:t xml:space="preserve"> в части размеров в пикселях и прочих характеристик</w:t>
      </w:r>
      <w:r w:rsidR="00176184">
        <w:rPr>
          <w:i/>
          <w:iCs/>
          <w:color w:val="00B050"/>
          <w:sz w:val="28"/>
          <w:szCs w:val="28"/>
        </w:rPr>
        <w:t>, что безусловно усложнит не только полевую часть, но и камеральную</w:t>
      </w:r>
      <w:r w:rsidR="00B830F0">
        <w:rPr>
          <w:i/>
          <w:iCs/>
          <w:color w:val="00B050"/>
          <w:sz w:val="28"/>
          <w:szCs w:val="28"/>
        </w:rPr>
        <w:t>.</w:t>
      </w:r>
    </w:p>
    <w:p w14:paraId="716E5413" w14:textId="0BCFF633" w:rsidR="008A185D" w:rsidRPr="00FD7339" w:rsidRDefault="008A185D" w:rsidP="008A185D">
      <w:pPr>
        <w:tabs>
          <w:tab w:val="left" w:pos="709"/>
        </w:tabs>
        <w:jc w:val="both"/>
        <w:rPr>
          <w:sz w:val="28"/>
          <w:szCs w:val="28"/>
        </w:rPr>
      </w:pPr>
      <w:r w:rsidRPr="004173DA">
        <w:rPr>
          <w:sz w:val="28"/>
          <w:szCs w:val="28"/>
        </w:rPr>
        <w:tab/>
        <w:t xml:space="preserve">2.7. Файл топографического плана, в зависимости от масштаба (1:200, 1:500 или 1:2000), должен быть выполнен в соответствии с «Условными знаками для топографических планов г. Ленинграда и его пригородов масштабов 1:500 и 1:200», «Условными знаками для топографических планов масштабов 1:5000, 1:2000, 1:1000, 1:500 ГУГК» издания 1989 года, действующим в Санкт-Петербурге «Классификатором топографической </w:t>
      </w:r>
      <w:r w:rsidRPr="004173DA">
        <w:rPr>
          <w:sz w:val="28"/>
          <w:szCs w:val="28"/>
        </w:rPr>
        <w:lastRenderedPageBreak/>
        <w:t>информации, отображаемой на планах и картах масштабов 1:500, 1:2000, 1:10000. При составлении планов масштаба 1:200 для размещения в Фонде дополнительно предоставляются планы в виде номенклатурных листов масштаба 1:500, обновлённые методом генерализации полученных планов масштаба 1:200.</w:t>
      </w:r>
      <w:r w:rsidR="00FD7339">
        <w:rPr>
          <w:sz w:val="28"/>
          <w:szCs w:val="28"/>
        </w:rPr>
        <w:t xml:space="preserve"> </w:t>
      </w:r>
      <w:r w:rsidR="00FD7339" w:rsidRPr="003A5CA6">
        <w:rPr>
          <w:i/>
          <w:iCs/>
          <w:color w:val="00B050"/>
          <w:sz w:val="28"/>
          <w:szCs w:val="28"/>
        </w:rPr>
        <w:t xml:space="preserve">В требованиях к оформлению топографического плана отсутствуют </w:t>
      </w:r>
      <w:r w:rsidR="003A5CA6" w:rsidRPr="003A5CA6">
        <w:rPr>
          <w:i/>
          <w:iCs/>
          <w:color w:val="00B050"/>
          <w:sz w:val="28"/>
          <w:szCs w:val="28"/>
        </w:rPr>
        <w:t>документы,</w:t>
      </w:r>
      <w:r w:rsidR="00FD7339" w:rsidRPr="003A5CA6">
        <w:rPr>
          <w:i/>
          <w:iCs/>
          <w:color w:val="00B050"/>
          <w:sz w:val="28"/>
          <w:szCs w:val="28"/>
        </w:rPr>
        <w:t xml:space="preserve"> описанные в пункте 2.3 Регламента проверки</w:t>
      </w:r>
      <w:r w:rsidR="003A5CA6">
        <w:rPr>
          <w:i/>
          <w:iCs/>
          <w:color w:val="00B050"/>
          <w:sz w:val="28"/>
          <w:szCs w:val="28"/>
        </w:rPr>
        <w:t>. Эти документы в обязательном порядке должны быть приобщены к процессу проверки т.к. ни в Классификаторах, ни в Условных знаках требования, описанные в этих документах, не содержатся.</w:t>
      </w:r>
      <w:r w:rsidR="000D0CEE">
        <w:rPr>
          <w:i/>
          <w:iCs/>
          <w:color w:val="00B050"/>
          <w:sz w:val="28"/>
          <w:szCs w:val="28"/>
        </w:rPr>
        <w:t xml:space="preserve"> Если конечно Комитет не планирует понизить качество входящих изысканий и аннулировать указанные инструкции.</w:t>
      </w:r>
    </w:p>
    <w:p w14:paraId="309C4308" w14:textId="77777777" w:rsidR="008A185D" w:rsidRPr="004173DA" w:rsidRDefault="008A185D" w:rsidP="008A185D">
      <w:pPr>
        <w:tabs>
          <w:tab w:val="left" w:pos="709"/>
        </w:tabs>
        <w:jc w:val="both"/>
        <w:rPr>
          <w:sz w:val="28"/>
          <w:szCs w:val="28"/>
        </w:rPr>
      </w:pPr>
      <w:r w:rsidRPr="004173DA">
        <w:rPr>
          <w:sz w:val="28"/>
          <w:szCs w:val="28"/>
        </w:rPr>
        <w:tab/>
        <w:t xml:space="preserve">2.8. Файл полевых съёмочных пикетов должен включать слои ТОЧКИ, ИМЕНА, ОТМЕТКИ. Слой ТОЧКИ должен содержать только полевые съёмочные пикеты, представленные графическим примитивом </w:t>
      </w:r>
      <w:r w:rsidRPr="004173DA">
        <w:rPr>
          <w:sz w:val="28"/>
          <w:szCs w:val="28"/>
          <w:lang w:val="en-US"/>
        </w:rPr>
        <w:t>Point</w:t>
      </w:r>
      <w:r w:rsidRPr="004173DA">
        <w:rPr>
          <w:sz w:val="28"/>
          <w:szCs w:val="28"/>
        </w:rPr>
        <w:t xml:space="preserve"> в местной системе координат Санкт-Петербурга и Балтийской системе высот 1977 года. Слой ИМЕНА должен содержать только имена съёмочных пикетов в виде графических примитивов </w:t>
      </w:r>
      <w:r w:rsidRPr="004173DA">
        <w:rPr>
          <w:sz w:val="28"/>
          <w:szCs w:val="28"/>
          <w:lang w:val="en-US"/>
        </w:rPr>
        <w:t>Text</w:t>
      </w:r>
      <w:r w:rsidRPr="004173DA">
        <w:rPr>
          <w:sz w:val="28"/>
          <w:szCs w:val="28"/>
        </w:rPr>
        <w:t xml:space="preserve">, выполненные шрифтом </w:t>
      </w:r>
      <w:r w:rsidRPr="004173DA">
        <w:rPr>
          <w:sz w:val="28"/>
          <w:szCs w:val="28"/>
          <w:lang w:val="en-US"/>
        </w:rPr>
        <w:t>Standart</w:t>
      </w:r>
      <w:r w:rsidRPr="004173DA">
        <w:rPr>
          <w:sz w:val="28"/>
          <w:szCs w:val="28"/>
        </w:rPr>
        <w:t xml:space="preserve">, размер шрифта 0,5. Слой ОТМЕТКИ должен содержать только подписи высотных отметок съёмочных пикетов в виде графических примитивов </w:t>
      </w:r>
      <w:r w:rsidRPr="004173DA">
        <w:rPr>
          <w:sz w:val="28"/>
          <w:szCs w:val="28"/>
          <w:lang w:val="en-US"/>
        </w:rPr>
        <w:t>Text</w:t>
      </w:r>
      <w:r w:rsidRPr="004173DA">
        <w:rPr>
          <w:sz w:val="28"/>
          <w:szCs w:val="28"/>
        </w:rPr>
        <w:t xml:space="preserve">, выполненные шрифтом </w:t>
      </w:r>
      <w:r w:rsidRPr="004173DA">
        <w:rPr>
          <w:sz w:val="28"/>
          <w:szCs w:val="28"/>
          <w:lang w:val="en-US"/>
        </w:rPr>
        <w:t>Standart</w:t>
      </w:r>
      <w:r w:rsidRPr="004173DA">
        <w:rPr>
          <w:sz w:val="28"/>
          <w:szCs w:val="28"/>
        </w:rPr>
        <w:t>, размер шрифта 0,5.</w:t>
      </w:r>
    </w:p>
    <w:p w14:paraId="75C4538F" w14:textId="77777777" w:rsidR="008A185D" w:rsidRPr="004173DA" w:rsidRDefault="008A185D" w:rsidP="008A185D">
      <w:pPr>
        <w:tabs>
          <w:tab w:val="left" w:pos="709"/>
        </w:tabs>
        <w:jc w:val="both"/>
        <w:rPr>
          <w:sz w:val="28"/>
          <w:szCs w:val="28"/>
        </w:rPr>
      </w:pPr>
      <w:r w:rsidRPr="004173DA">
        <w:rPr>
          <w:sz w:val="28"/>
          <w:szCs w:val="28"/>
        </w:rPr>
        <w:tab/>
        <w:t xml:space="preserve">2.9. Граница производства работ отображается полилиниями (графическим примитивом Polyline) в местной системе координат </w:t>
      </w:r>
      <w:r w:rsidRPr="004173DA">
        <w:rPr>
          <w:sz w:val="28"/>
          <w:szCs w:val="28"/>
        </w:rPr>
        <w:br/>
        <w:t>Санкт-Петербурга. Значение уровня полилинии должно быть равно 0. Полилиния должна быть размещена в слое 18_Зарамочное оформление. Для площадных объектов применяются закрытые полилинии (тип Closed), для линейных объектов – открытые полилинии (тип No Closed). Цвет полилиний – 5 (синий). Толщина полилинии – 0,2.</w:t>
      </w:r>
    </w:p>
    <w:p w14:paraId="07C683FF" w14:textId="227EC70B" w:rsidR="008A185D" w:rsidRPr="004173DA" w:rsidRDefault="008A185D" w:rsidP="008A185D">
      <w:pPr>
        <w:tabs>
          <w:tab w:val="left" w:pos="709"/>
        </w:tabs>
        <w:jc w:val="both"/>
        <w:rPr>
          <w:sz w:val="28"/>
          <w:szCs w:val="28"/>
        </w:rPr>
      </w:pPr>
      <w:r w:rsidRPr="004173DA">
        <w:rPr>
          <w:sz w:val="28"/>
          <w:szCs w:val="28"/>
        </w:rPr>
        <w:tab/>
        <w:t>2.10. Файлы дополнительных материалов допускается представлять в их исходных форматах, а также в виде сканов исходных документов в формате JPG</w:t>
      </w:r>
      <w:r w:rsidR="003A5CA6" w:rsidRPr="003A5CA6">
        <w:rPr>
          <w:i/>
          <w:iCs/>
          <w:color w:val="00B050"/>
          <w:sz w:val="28"/>
          <w:szCs w:val="28"/>
        </w:rPr>
        <w:t xml:space="preserve">необходимо дополнить как минимум </w:t>
      </w:r>
      <w:r w:rsidR="003A5CA6" w:rsidRPr="003A5CA6">
        <w:rPr>
          <w:i/>
          <w:iCs/>
          <w:color w:val="00B050"/>
          <w:sz w:val="28"/>
          <w:szCs w:val="28"/>
          <w:lang w:val="en-US"/>
        </w:rPr>
        <w:t>PNG</w:t>
      </w:r>
      <w:r w:rsidR="003A5CA6" w:rsidRPr="003A5CA6">
        <w:rPr>
          <w:i/>
          <w:iCs/>
          <w:color w:val="00B050"/>
          <w:sz w:val="28"/>
          <w:szCs w:val="28"/>
        </w:rPr>
        <w:t xml:space="preserve">, </w:t>
      </w:r>
      <w:r w:rsidR="003A5CA6" w:rsidRPr="003A5CA6">
        <w:rPr>
          <w:i/>
          <w:iCs/>
          <w:color w:val="00B050"/>
          <w:sz w:val="28"/>
          <w:szCs w:val="28"/>
          <w:lang w:val="en-US"/>
        </w:rPr>
        <w:t>PDF</w:t>
      </w:r>
      <w:r w:rsidR="003A5CA6" w:rsidRPr="003A5CA6">
        <w:rPr>
          <w:i/>
          <w:iCs/>
          <w:color w:val="00B050"/>
          <w:sz w:val="28"/>
          <w:szCs w:val="28"/>
        </w:rPr>
        <w:t xml:space="preserve">, </w:t>
      </w:r>
      <w:r w:rsidR="003A5CA6" w:rsidRPr="003A5CA6">
        <w:rPr>
          <w:i/>
          <w:iCs/>
          <w:color w:val="00B050"/>
          <w:sz w:val="28"/>
          <w:szCs w:val="28"/>
          <w:lang w:val="en-US"/>
        </w:rPr>
        <w:t>TIFF</w:t>
      </w:r>
      <w:r w:rsidRPr="004173DA">
        <w:rPr>
          <w:sz w:val="28"/>
          <w:szCs w:val="28"/>
        </w:rPr>
        <w:t>. Изображения должны быть хорошо читаемыми, чётко передающими отображаемую на них информацию.</w:t>
      </w:r>
    </w:p>
    <w:p w14:paraId="65C2889A" w14:textId="77777777" w:rsidR="008A185D" w:rsidRPr="004173DA" w:rsidRDefault="008A185D" w:rsidP="008A185D">
      <w:pPr>
        <w:tabs>
          <w:tab w:val="left" w:pos="709"/>
        </w:tabs>
        <w:jc w:val="both"/>
        <w:rPr>
          <w:sz w:val="28"/>
          <w:szCs w:val="28"/>
        </w:rPr>
      </w:pPr>
      <w:r w:rsidRPr="004173DA">
        <w:rPr>
          <w:sz w:val="28"/>
          <w:szCs w:val="28"/>
        </w:rPr>
        <w:tab/>
        <w:t>2.11. Файл топографического плана в виде номенклатурного листа масштаба 1:500 должен содержать топооснову в границах соответствующей номенклатуры и картограмму выполненных работ. По границе выполненных работ должна быть выполнена сводка с архивными материалами Фонда.</w:t>
      </w:r>
    </w:p>
    <w:p w14:paraId="72FF7A46" w14:textId="77777777" w:rsidR="008A185D" w:rsidRPr="004173DA" w:rsidRDefault="008A185D" w:rsidP="008A185D">
      <w:pPr>
        <w:tabs>
          <w:tab w:val="left" w:pos="709"/>
        </w:tabs>
        <w:jc w:val="both"/>
        <w:rPr>
          <w:sz w:val="28"/>
          <w:szCs w:val="28"/>
        </w:rPr>
      </w:pPr>
      <w:r w:rsidRPr="004173DA">
        <w:rPr>
          <w:sz w:val="28"/>
          <w:szCs w:val="28"/>
        </w:rPr>
        <w:tab/>
        <w:t>2.12. Файл паспорта топографического плана в виде номенклатурного листа масштаба 1:500 должен быть оформлен в соответствии с образцом, размещённом на сайте КГА в разделе «Установленные формы обращений и образцы заявлений», и содержать информацию о выполненных работах (границу работ, данные об исполнителе работ, дату производства работ, номер уведомления).</w:t>
      </w:r>
    </w:p>
    <w:p w14:paraId="4E02B2B6" w14:textId="77777777" w:rsidR="008A185D" w:rsidRPr="004173DA" w:rsidRDefault="008A185D" w:rsidP="008A185D">
      <w:pPr>
        <w:tabs>
          <w:tab w:val="left" w:pos="709"/>
        </w:tabs>
        <w:jc w:val="both"/>
        <w:rPr>
          <w:sz w:val="28"/>
          <w:szCs w:val="28"/>
        </w:rPr>
      </w:pPr>
      <w:r w:rsidRPr="004173DA">
        <w:rPr>
          <w:sz w:val="28"/>
          <w:szCs w:val="28"/>
        </w:rPr>
        <w:tab/>
        <w:t xml:space="preserve">2.13. Файл экспликации колодцев подземных сооружений номенклатурного листа масштаба 1:500 выполняется по форме, приведённой в </w:t>
      </w:r>
      <w:r w:rsidR="007C5727" w:rsidRPr="004173DA">
        <w:rPr>
          <w:sz w:val="28"/>
          <w:szCs w:val="28"/>
        </w:rPr>
        <w:t>таблице</w:t>
      </w:r>
      <w:r w:rsidRPr="004173DA">
        <w:rPr>
          <w:sz w:val="28"/>
          <w:szCs w:val="28"/>
        </w:rPr>
        <w:t xml:space="preserve"> 5. Шаблон для заполнения экспликации в формате </w:t>
      </w:r>
      <w:r w:rsidRPr="004173DA">
        <w:rPr>
          <w:sz w:val="28"/>
          <w:szCs w:val="28"/>
          <w:lang w:val="en-US"/>
        </w:rPr>
        <w:t>XLS</w:t>
      </w:r>
      <w:r w:rsidRPr="004173DA">
        <w:rPr>
          <w:sz w:val="28"/>
          <w:szCs w:val="28"/>
        </w:rPr>
        <w:t xml:space="preserve"> размещён на </w:t>
      </w:r>
      <w:r w:rsidRPr="004173DA">
        <w:rPr>
          <w:sz w:val="28"/>
          <w:szCs w:val="28"/>
        </w:rPr>
        <w:lastRenderedPageBreak/>
        <w:t>сайте КГА в разделе «Установленные формы обращений и образцы заявлений».</w:t>
      </w:r>
    </w:p>
    <w:p w14:paraId="588EBD84" w14:textId="77777777" w:rsidR="008A185D" w:rsidRPr="004173DA" w:rsidRDefault="008A185D" w:rsidP="008A185D">
      <w:pPr>
        <w:tabs>
          <w:tab w:val="left" w:pos="709"/>
        </w:tabs>
        <w:jc w:val="both"/>
        <w:rPr>
          <w:sz w:val="28"/>
          <w:szCs w:val="28"/>
        </w:rPr>
      </w:pPr>
      <w:r w:rsidRPr="004173DA">
        <w:rPr>
          <w:sz w:val="28"/>
          <w:szCs w:val="28"/>
        </w:rPr>
        <w:tab/>
        <w:t>2.14. Файл топографического плана в виде номенклатурного листа масштаба 1:2000 должен содержать топооснову в границах соответствующей номенклатуры и картограмму выполненных работ. По границе выполненных работ должна быть выполнена сводка с архивными материалами Фонда.</w:t>
      </w:r>
    </w:p>
    <w:p w14:paraId="77096324" w14:textId="77777777" w:rsidR="008A185D" w:rsidRPr="004173DA" w:rsidRDefault="008A185D" w:rsidP="008A185D">
      <w:pPr>
        <w:tabs>
          <w:tab w:val="left" w:pos="709"/>
        </w:tabs>
        <w:jc w:val="both"/>
        <w:rPr>
          <w:sz w:val="28"/>
          <w:szCs w:val="28"/>
        </w:rPr>
      </w:pPr>
      <w:r w:rsidRPr="004173DA">
        <w:rPr>
          <w:sz w:val="28"/>
          <w:szCs w:val="28"/>
        </w:rPr>
        <w:tab/>
        <w:t>2.15. Файл топографического плана в виде номенклатурного листа масштаба 1:2000 должен быть оформлен в соответствии с образцом, размещённом на сайте КГА в разделе «Установленные формы обращений и образцы заявлений», и содержать информацию о выполненных работах (границу работ, данные об исполнителе работ, дату производства работ, номер уведомления).</w:t>
      </w:r>
    </w:p>
    <w:p w14:paraId="3E2D5563" w14:textId="77777777" w:rsidR="008A185D" w:rsidRPr="004173DA" w:rsidRDefault="008A185D" w:rsidP="008A185D">
      <w:pPr>
        <w:tabs>
          <w:tab w:val="left" w:pos="709"/>
        </w:tabs>
        <w:jc w:val="both"/>
        <w:rPr>
          <w:sz w:val="28"/>
          <w:szCs w:val="28"/>
        </w:rPr>
      </w:pPr>
      <w:r w:rsidRPr="004173DA">
        <w:rPr>
          <w:sz w:val="28"/>
          <w:szCs w:val="28"/>
        </w:rPr>
        <w:tab/>
        <w:t>2.16. Файлы растровых изображений номенклатурных листов масштаба 1:2000 должны быть хорошо читаемыми и контрастными, очищенными от «шумов». Содержание объектного состава растров должно соответствовать предоставляемому файлу данного топографического плана в векторном виде. Исключение составляют подземные сети - их отображение не требуется. В случае, когда на номенклатурном листе отсутствует часть векторного изображения, необходимо заполнить эту часть растровым изображением съёмок предыдущих лет чёрного цвета (цвет 7 в среде AutoCAD). В файле растрового изображения номенклатурного листа масштаба 1:2000 без зарамочного оформления должна быть выполнена обрезка по границе внутренней рамки номенклатурного листа.</w:t>
      </w:r>
    </w:p>
    <w:p w14:paraId="6C3193CC" w14:textId="77777777" w:rsidR="008A185D" w:rsidRPr="004173DA" w:rsidRDefault="008A185D" w:rsidP="008A185D">
      <w:pPr>
        <w:pStyle w:val="a4"/>
        <w:rPr>
          <w:sz w:val="28"/>
          <w:szCs w:val="28"/>
        </w:rPr>
      </w:pPr>
    </w:p>
    <w:p w14:paraId="44FFFB56" w14:textId="77777777" w:rsidR="008A185D" w:rsidRPr="004173DA" w:rsidRDefault="008A185D" w:rsidP="008A185D">
      <w:pPr>
        <w:ind w:firstLine="708"/>
        <w:jc w:val="both"/>
        <w:rPr>
          <w:sz w:val="28"/>
          <w:szCs w:val="28"/>
        </w:rPr>
        <w:sectPr w:rsidR="008A185D" w:rsidRPr="004173DA" w:rsidSect="00AB7B1B">
          <w:pgSz w:w="11906" w:h="16838"/>
          <w:pgMar w:top="1134" w:right="850" w:bottom="1134" w:left="1701" w:header="708" w:footer="708" w:gutter="0"/>
          <w:cols w:space="708"/>
          <w:docGrid w:linePitch="360"/>
        </w:sectPr>
      </w:pPr>
    </w:p>
    <w:p w14:paraId="2B59E065" w14:textId="77777777" w:rsidR="008A185D" w:rsidRPr="004173DA" w:rsidRDefault="008A185D" w:rsidP="008A185D">
      <w:pPr>
        <w:pStyle w:val="a4"/>
        <w:jc w:val="right"/>
        <w:rPr>
          <w:sz w:val="28"/>
          <w:szCs w:val="28"/>
        </w:rPr>
      </w:pPr>
      <w:r w:rsidRPr="004173DA">
        <w:rPr>
          <w:sz w:val="28"/>
          <w:szCs w:val="28"/>
        </w:rPr>
        <w:lastRenderedPageBreak/>
        <w:t>Таблица 1</w:t>
      </w:r>
    </w:p>
    <w:p w14:paraId="3202477A" w14:textId="77777777" w:rsidR="008A185D" w:rsidRPr="004173DA" w:rsidRDefault="008A185D" w:rsidP="008A185D">
      <w:pPr>
        <w:jc w:val="center"/>
        <w:rPr>
          <w:noProof/>
          <w:sz w:val="28"/>
          <w:szCs w:val="28"/>
        </w:rPr>
      </w:pPr>
    </w:p>
    <w:p w14:paraId="1C7CE36C" w14:textId="77777777" w:rsidR="008A185D" w:rsidRPr="004173DA" w:rsidRDefault="008A185D" w:rsidP="008A185D">
      <w:pPr>
        <w:jc w:val="center"/>
        <w:rPr>
          <w:noProof/>
          <w:sz w:val="28"/>
          <w:szCs w:val="28"/>
        </w:rPr>
      </w:pPr>
    </w:p>
    <w:p w14:paraId="7E2D6060" w14:textId="77777777" w:rsidR="008A185D" w:rsidRPr="004173DA" w:rsidRDefault="008A185D" w:rsidP="008A185D">
      <w:pPr>
        <w:jc w:val="center"/>
        <w:rPr>
          <w:noProof/>
          <w:sz w:val="28"/>
          <w:szCs w:val="28"/>
        </w:rPr>
      </w:pPr>
      <w:r w:rsidRPr="004173DA">
        <w:rPr>
          <w:noProof/>
          <w:sz w:val="28"/>
          <w:szCs w:val="28"/>
        </w:rPr>
        <w:t>Структура каталогов электронной версии ИГДИ</w:t>
      </w:r>
    </w:p>
    <w:p w14:paraId="2DD74148" w14:textId="77777777" w:rsidR="008A185D" w:rsidRPr="004173DA" w:rsidRDefault="008A185D" w:rsidP="008A185D">
      <w:pPr>
        <w:ind w:left="375"/>
        <w:rPr>
          <w:noProof/>
          <w:sz w:val="28"/>
          <w:szCs w:val="28"/>
        </w:rPr>
      </w:pPr>
    </w:p>
    <w:p w14:paraId="35F02B1E" w14:textId="77777777" w:rsidR="008A185D" w:rsidRPr="004173DA" w:rsidRDefault="008A185D" w:rsidP="008A185D">
      <w:pPr>
        <w:ind w:left="375"/>
        <w:rPr>
          <w:sz w:val="28"/>
          <w:szCs w:val="28"/>
        </w:rPr>
      </w:pPr>
      <w:r w:rsidRPr="004173DA">
        <w:rPr>
          <w:noProof/>
          <w:sz w:val="28"/>
          <w:szCs w:val="28"/>
          <w:lang w:eastAsia="ru-RU"/>
        </w:rPr>
        <w:drawing>
          <wp:inline distT="0" distB="0" distL="0" distR="0" wp14:anchorId="142F1A7C" wp14:editId="6E17D56B">
            <wp:extent cx="9048750" cy="3581400"/>
            <wp:effectExtent l="0" t="0" r="0" b="0"/>
            <wp:docPr id="3" name="Рисунок 3" descr="D:\Work\Документы УИИ\Разработка документации по проверке материалов ИИ\Презентация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Документы УИИ\Разработка документации по проверке материалов ИИ\Презентация4.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340" t="13370" r="3402" b="17765"/>
                    <a:stretch/>
                  </pic:blipFill>
                  <pic:spPr bwMode="auto">
                    <a:xfrm>
                      <a:off x="0" y="0"/>
                      <a:ext cx="9048750" cy="3581400"/>
                    </a:xfrm>
                    <a:prstGeom prst="rect">
                      <a:avLst/>
                    </a:prstGeom>
                    <a:noFill/>
                    <a:ln>
                      <a:noFill/>
                    </a:ln>
                    <a:extLst>
                      <a:ext uri="{53640926-AAD7-44D8-BBD7-CCE9431645EC}">
                        <a14:shadowObscured xmlns:a14="http://schemas.microsoft.com/office/drawing/2010/main"/>
                      </a:ext>
                    </a:extLst>
                  </pic:spPr>
                </pic:pic>
              </a:graphicData>
            </a:graphic>
          </wp:inline>
        </w:drawing>
      </w:r>
    </w:p>
    <w:p w14:paraId="59B2EE12" w14:textId="77777777" w:rsidR="008A185D" w:rsidRPr="004173DA" w:rsidRDefault="008A185D" w:rsidP="008A185D">
      <w:pPr>
        <w:jc w:val="both"/>
        <w:rPr>
          <w:b/>
        </w:rPr>
      </w:pPr>
    </w:p>
    <w:p w14:paraId="40641004" w14:textId="77777777" w:rsidR="008A185D" w:rsidRPr="004173DA" w:rsidRDefault="008A185D" w:rsidP="008A185D">
      <w:pPr>
        <w:jc w:val="both"/>
        <w:rPr>
          <w:b/>
          <w:sz w:val="16"/>
          <w:szCs w:val="16"/>
        </w:rPr>
      </w:pPr>
    </w:p>
    <w:p w14:paraId="59C73D5F" w14:textId="77777777" w:rsidR="008A185D" w:rsidRPr="004173DA" w:rsidRDefault="008A185D" w:rsidP="008A185D">
      <w:pPr>
        <w:jc w:val="both"/>
        <w:rPr>
          <w:b/>
          <w:sz w:val="16"/>
          <w:szCs w:val="16"/>
        </w:rPr>
      </w:pPr>
    </w:p>
    <w:p w14:paraId="4B8A5022" w14:textId="77777777" w:rsidR="008A185D" w:rsidRPr="004173DA" w:rsidRDefault="008A185D" w:rsidP="008A185D">
      <w:pPr>
        <w:jc w:val="both"/>
        <w:rPr>
          <w:b/>
          <w:sz w:val="16"/>
          <w:szCs w:val="16"/>
        </w:rPr>
      </w:pPr>
    </w:p>
    <w:p w14:paraId="14311467" w14:textId="77777777" w:rsidR="008A185D" w:rsidRPr="004173DA" w:rsidRDefault="008A185D" w:rsidP="008A185D">
      <w:pPr>
        <w:jc w:val="both"/>
        <w:rPr>
          <w:sz w:val="16"/>
          <w:szCs w:val="16"/>
        </w:rPr>
      </w:pPr>
      <w:r w:rsidRPr="004173DA">
        <w:rPr>
          <w:b/>
          <w:sz w:val="16"/>
          <w:szCs w:val="16"/>
        </w:rPr>
        <w:t>Примечание:</w:t>
      </w:r>
      <w:r w:rsidRPr="004173DA">
        <w:rPr>
          <w:sz w:val="16"/>
          <w:szCs w:val="16"/>
        </w:rPr>
        <w:t xml:space="preserve"> </w:t>
      </w:r>
      <w:r w:rsidRPr="004173DA">
        <w:rPr>
          <w:sz w:val="16"/>
          <w:szCs w:val="16"/>
          <w:lang w:val="en-US"/>
        </w:rPr>
        <w:t>N</w:t>
      </w:r>
      <w:r w:rsidRPr="004173DA">
        <w:rPr>
          <w:sz w:val="16"/>
          <w:szCs w:val="16"/>
        </w:rPr>
        <w:t xml:space="preserve"> – номер уведомления, </w:t>
      </w:r>
      <w:r w:rsidRPr="004173DA">
        <w:rPr>
          <w:sz w:val="16"/>
          <w:szCs w:val="16"/>
          <w:lang w:val="en-US"/>
        </w:rPr>
        <w:t>NP</w:t>
      </w:r>
      <w:r w:rsidRPr="004173DA">
        <w:rPr>
          <w:sz w:val="16"/>
          <w:szCs w:val="16"/>
        </w:rPr>
        <w:t xml:space="preserve"> – номер геодезического пункта, </w:t>
      </w:r>
      <w:r w:rsidRPr="004173DA">
        <w:rPr>
          <w:sz w:val="16"/>
          <w:szCs w:val="16"/>
          <w:lang w:val="en-US"/>
        </w:rPr>
        <w:t>N</w:t>
      </w:r>
      <w:r w:rsidRPr="004173DA">
        <w:rPr>
          <w:sz w:val="16"/>
          <w:szCs w:val="16"/>
        </w:rPr>
        <w:t xml:space="preserve">2000 – номенклатура листа масштаба 1:2000 в формате </w:t>
      </w:r>
      <w:r w:rsidRPr="004173DA">
        <w:rPr>
          <w:sz w:val="16"/>
          <w:szCs w:val="16"/>
          <w:lang w:val="en-US"/>
        </w:rPr>
        <w:t>XXXX</w:t>
      </w:r>
      <w:r w:rsidRPr="004173DA">
        <w:rPr>
          <w:sz w:val="16"/>
          <w:szCs w:val="16"/>
        </w:rPr>
        <w:t>-</w:t>
      </w:r>
      <w:r w:rsidRPr="004173DA">
        <w:rPr>
          <w:sz w:val="16"/>
          <w:szCs w:val="16"/>
          <w:lang w:val="en-US"/>
        </w:rPr>
        <w:t>XX</w:t>
      </w:r>
      <w:r w:rsidRPr="004173DA">
        <w:rPr>
          <w:sz w:val="16"/>
          <w:szCs w:val="16"/>
        </w:rPr>
        <w:t xml:space="preserve">, </w:t>
      </w:r>
      <w:r w:rsidRPr="004173DA">
        <w:rPr>
          <w:sz w:val="16"/>
          <w:szCs w:val="16"/>
          <w:lang w:val="en-US"/>
        </w:rPr>
        <w:t>NR</w:t>
      </w:r>
      <w:r w:rsidRPr="004173DA">
        <w:rPr>
          <w:sz w:val="16"/>
          <w:szCs w:val="16"/>
        </w:rPr>
        <w:t xml:space="preserve"> – номер района Санкт-Петербурга (в соответствии с законом от 25.07.2005 года №411-68), </w:t>
      </w:r>
      <w:r w:rsidRPr="004173DA">
        <w:rPr>
          <w:sz w:val="16"/>
          <w:szCs w:val="16"/>
          <w:lang w:val="en-US"/>
        </w:rPr>
        <w:t>N</w:t>
      </w:r>
      <w:r w:rsidRPr="004173DA">
        <w:rPr>
          <w:sz w:val="16"/>
          <w:szCs w:val="16"/>
        </w:rPr>
        <w:t>500 – номенклатура листа масштаба 1:500 в формате ХХХХХХХХ</w:t>
      </w:r>
    </w:p>
    <w:p w14:paraId="39E8640C" w14:textId="77777777" w:rsidR="008A185D" w:rsidRPr="004173DA" w:rsidRDefault="008A185D" w:rsidP="008A185D">
      <w:pPr>
        <w:pStyle w:val="a4"/>
        <w:ind w:firstLine="680"/>
        <w:jc w:val="right"/>
        <w:rPr>
          <w:sz w:val="28"/>
          <w:szCs w:val="28"/>
        </w:rPr>
      </w:pPr>
    </w:p>
    <w:p w14:paraId="2352F5C8" w14:textId="77777777" w:rsidR="008A185D" w:rsidRPr="004173DA" w:rsidRDefault="008A185D" w:rsidP="008A185D">
      <w:pPr>
        <w:pStyle w:val="a4"/>
        <w:ind w:firstLine="680"/>
        <w:jc w:val="right"/>
        <w:rPr>
          <w:sz w:val="28"/>
          <w:szCs w:val="28"/>
        </w:rPr>
      </w:pPr>
    </w:p>
    <w:p w14:paraId="40ABAFD4" w14:textId="77777777" w:rsidR="008A185D" w:rsidRPr="004173DA" w:rsidRDefault="008A185D" w:rsidP="008A185D">
      <w:pPr>
        <w:pStyle w:val="a4"/>
        <w:ind w:firstLine="680"/>
        <w:jc w:val="right"/>
        <w:rPr>
          <w:sz w:val="28"/>
          <w:szCs w:val="28"/>
        </w:rPr>
      </w:pPr>
    </w:p>
    <w:p w14:paraId="15853E5F" w14:textId="77777777" w:rsidR="008A185D" w:rsidRPr="004173DA" w:rsidRDefault="008A185D" w:rsidP="008A185D">
      <w:pPr>
        <w:jc w:val="right"/>
        <w:rPr>
          <w:sz w:val="28"/>
          <w:szCs w:val="28"/>
        </w:rPr>
      </w:pPr>
    </w:p>
    <w:p w14:paraId="33B67AA2" w14:textId="77777777" w:rsidR="008A185D" w:rsidRPr="004173DA" w:rsidRDefault="008A185D" w:rsidP="008A185D">
      <w:pPr>
        <w:jc w:val="right"/>
        <w:rPr>
          <w:sz w:val="28"/>
          <w:szCs w:val="28"/>
        </w:rPr>
      </w:pPr>
    </w:p>
    <w:p w14:paraId="7A8B748F" w14:textId="77777777" w:rsidR="008A185D" w:rsidRPr="004173DA" w:rsidRDefault="008A185D" w:rsidP="008A185D">
      <w:pPr>
        <w:jc w:val="right"/>
        <w:rPr>
          <w:sz w:val="28"/>
          <w:szCs w:val="28"/>
        </w:rPr>
      </w:pPr>
    </w:p>
    <w:p w14:paraId="53039EBD" w14:textId="77777777" w:rsidR="008A185D" w:rsidRPr="004173DA" w:rsidRDefault="008A185D" w:rsidP="008A185D">
      <w:pPr>
        <w:jc w:val="right"/>
        <w:rPr>
          <w:sz w:val="28"/>
          <w:szCs w:val="28"/>
        </w:rPr>
      </w:pPr>
      <w:r w:rsidRPr="004173DA">
        <w:rPr>
          <w:sz w:val="28"/>
          <w:szCs w:val="28"/>
        </w:rPr>
        <w:lastRenderedPageBreak/>
        <w:t>Таблица 2</w:t>
      </w:r>
    </w:p>
    <w:p w14:paraId="4CED9E30" w14:textId="77777777" w:rsidR="008A185D" w:rsidRPr="004173DA" w:rsidRDefault="008A185D" w:rsidP="008A185D">
      <w:pPr>
        <w:jc w:val="center"/>
        <w:rPr>
          <w:sz w:val="28"/>
          <w:szCs w:val="28"/>
        </w:rPr>
      </w:pPr>
      <w:r w:rsidRPr="004173DA">
        <w:rPr>
          <w:sz w:val="28"/>
          <w:szCs w:val="28"/>
        </w:rPr>
        <w:t>Требования к наименованию и формату файлов электронной версии ИГДИ</w:t>
      </w:r>
    </w:p>
    <w:tbl>
      <w:tblPr>
        <w:tblStyle w:val="ab"/>
        <w:tblpPr w:leftFromText="180" w:rightFromText="180" w:vertAnchor="text" w:horzAnchor="margin" w:tblpY="72"/>
        <w:tblW w:w="14879" w:type="dxa"/>
        <w:tblLook w:val="04A0" w:firstRow="1" w:lastRow="0" w:firstColumn="1" w:lastColumn="0" w:noHBand="0" w:noVBand="1"/>
      </w:tblPr>
      <w:tblGrid>
        <w:gridCol w:w="3069"/>
        <w:gridCol w:w="2645"/>
        <w:gridCol w:w="3656"/>
        <w:gridCol w:w="5509"/>
      </w:tblGrid>
      <w:tr w:rsidR="004173DA" w:rsidRPr="004173DA" w14:paraId="3E335AE9" w14:textId="77777777" w:rsidTr="00667750">
        <w:trPr>
          <w:trHeight w:val="316"/>
        </w:trPr>
        <w:tc>
          <w:tcPr>
            <w:tcW w:w="3094" w:type="dxa"/>
          </w:tcPr>
          <w:p w14:paraId="52DA75FF" w14:textId="77777777" w:rsidR="008A185D" w:rsidRPr="004173DA" w:rsidRDefault="008A185D" w:rsidP="00667750">
            <w:pPr>
              <w:pStyle w:val="a4"/>
              <w:ind w:left="0"/>
              <w:jc w:val="center"/>
              <w:rPr>
                <w:b/>
                <w:sz w:val="16"/>
                <w:szCs w:val="16"/>
              </w:rPr>
            </w:pPr>
            <w:r w:rsidRPr="004173DA">
              <w:rPr>
                <w:b/>
                <w:sz w:val="16"/>
                <w:szCs w:val="16"/>
              </w:rPr>
              <w:t>Каталог</w:t>
            </w:r>
          </w:p>
        </w:tc>
        <w:tc>
          <w:tcPr>
            <w:tcW w:w="1863" w:type="dxa"/>
          </w:tcPr>
          <w:p w14:paraId="21ED9A52" w14:textId="77777777" w:rsidR="008A185D" w:rsidRPr="004173DA" w:rsidRDefault="008A185D" w:rsidP="00667750">
            <w:pPr>
              <w:pStyle w:val="a4"/>
              <w:ind w:left="0"/>
              <w:jc w:val="center"/>
              <w:rPr>
                <w:b/>
                <w:sz w:val="16"/>
                <w:szCs w:val="16"/>
              </w:rPr>
            </w:pPr>
            <w:r w:rsidRPr="004173DA">
              <w:rPr>
                <w:b/>
                <w:sz w:val="16"/>
                <w:szCs w:val="16"/>
              </w:rPr>
              <w:t>Наименование и формат файла</w:t>
            </w:r>
          </w:p>
        </w:tc>
        <w:tc>
          <w:tcPr>
            <w:tcW w:w="3916" w:type="dxa"/>
          </w:tcPr>
          <w:p w14:paraId="3345F7BC" w14:textId="77777777" w:rsidR="008A185D" w:rsidRPr="004173DA" w:rsidRDefault="008A185D" w:rsidP="00667750">
            <w:pPr>
              <w:pStyle w:val="a4"/>
              <w:ind w:left="0"/>
              <w:jc w:val="center"/>
              <w:rPr>
                <w:b/>
                <w:sz w:val="16"/>
                <w:szCs w:val="16"/>
              </w:rPr>
            </w:pPr>
            <w:r w:rsidRPr="004173DA">
              <w:rPr>
                <w:b/>
                <w:sz w:val="16"/>
                <w:szCs w:val="16"/>
              </w:rPr>
              <w:t>Описание файлов</w:t>
            </w:r>
          </w:p>
        </w:tc>
        <w:tc>
          <w:tcPr>
            <w:tcW w:w="6006" w:type="dxa"/>
          </w:tcPr>
          <w:p w14:paraId="1E3DA6C3" w14:textId="77777777" w:rsidR="008A185D" w:rsidRPr="004173DA" w:rsidRDefault="008A185D" w:rsidP="00667750">
            <w:pPr>
              <w:pStyle w:val="a4"/>
              <w:ind w:left="0"/>
              <w:jc w:val="center"/>
              <w:rPr>
                <w:b/>
                <w:sz w:val="16"/>
                <w:szCs w:val="16"/>
              </w:rPr>
            </w:pPr>
            <w:r w:rsidRPr="004173DA">
              <w:rPr>
                <w:b/>
                <w:sz w:val="16"/>
                <w:szCs w:val="16"/>
              </w:rPr>
              <w:t>Технические требования к подготовке файлов</w:t>
            </w:r>
          </w:p>
        </w:tc>
      </w:tr>
      <w:tr w:rsidR="004173DA" w:rsidRPr="004173DA" w14:paraId="4B70FE2A" w14:textId="77777777" w:rsidTr="00667750">
        <w:trPr>
          <w:trHeight w:val="145"/>
        </w:trPr>
        <w:tc>
          <w:tcPr>
            <w:tcW w:w="3094" w:type="dxa"/>
          </w:tcPr>
          <w:p w14:paraId="53336ED7" w14:textId="77777777" w:rsidR="008A185D" w:rsidRPr="004173DA" w:rsidRDefault="008A185D" w:rsidP="00667750">
            <w:pPr>
              <w:pStyle w:val="a4"/>
              <w:ind w:left="0"/>
              <w:rPr>
                <w:sz w:val="16"/>
                <w:szCs w:val="16"/>
              </w:rPr>
            </w:pPr>
            <w:r w:rsidRPr="004173DA">
              <w:rPr>
                <w:sz w:val="16"/>
                <w:szCs w:val="16"/>
              </w:rPr>
              <w:t>\</w:t>
            </w:r>
            <w:r w:rsidRPr="004173DA">
              <w:rPr>
                <w:sz w:val="16"/>
                <w:szCs w:val="16"/>
                <w:lang w:val="en-US"/>
              </w:rPr>
              <w:t>1_</w:t>
            </w:r>
            <w:r w:rsidRPr="004173DA">
              <w:rPr>
                <w:sz w:val="16"/>
                <w:szCs w:val="16"/>
              </w:rPr>
              <w:t>ТЕХНИЧЕСКИЙ ОТЧЁТ</w:t>
            </w:r>
          </w:p>
        </w:tc>
        <w:tc>
          <w:tcPr>
            <w:tcW w:w="1863" w:type="dxa"/>
          </w:tcPr>
          <w:p w14:paraId="773011E8" w14:textId="77777777" w:rsidR="008A185D" w:rsidRPr="004173DA" w:rsidRDefault="008A185D" w:rsidP="00667750">
            <w:pPr>
              <w:pStyle w:val="a4"/>
              <w:ind w:left="0"/>
              <w:rPr>
                <w:sz w:val="16"/>
                <w:szCs w:val="16"/>
                <w:lang w:val="en-US"/>
              </w:rPr>
            </w:pPr>
            <w:r w:rsidRPr="004173DA">
              <w:rPr>
                <w:sz w:val="16"/>
                <w:szCs w:val="16"/>
                <w:lang w:val="en-US"/>
              </w:rPr>
              <w:t>N</w:t>
            </w:r>
            <w:r w:rsidRPr="004173DA">
              <w:rPr>
                <w:sz w:val="16"/>
                <w:szCs w:val="16"/>
              </w:rPr>
              <w:t>_ТО.</w:t>
            </w:r>
            <w:r w:rsidRPr="004173DA">
              <w:rPr>
                <w:sz w:val="16"/>
                <w:szCs w:val="16"/>
                <w:lang w:val="en-US"/>
              </w:rPr>
              <w:t>PDF</w:t>
            </w:r>
          </w:p>
        </w:tc>
        <w:tc>
          <w:tcPr>
            <w:tcW w:w="3916" w:type="dxa"/>
          </w:tcPr>
          <w:p w14:paraId="0A2BEF64" w14:textId="77777777" w:rsidR="008A185D" w:rsidRPr="004173DA" w:rsidRDefault="008A185D" w:rsidP="00667750">
            <w:pPr>
              <w:pStyle w:val="a4"/>
              <w:ind w:left="0"/>
              <w:rPr>
                <w:sz w:val="16"/>
                <w:szCs w:val="16"/>
              </w:rPr>
            </w:pPr>
            <w:r w:rsidRPr="004173DA">
              <w:rPr>
                <w:sz w:val="16"/>
                <w:szCs w:val="16"/>
              </w:rPr>
              <w:t>Файл технического отчёта</w:t>
            </w:r>
          </w:p>
        </w:tc>
        <w:tc>
          <w:tcPr>
            <w:tcW w:w="6006" w:type="dxa"/>
          </w:tcPr>
          <w:p w14:paraId="528B776A" w14:textId="77777777" w:rsidR="008A185D" w:rsidRPr="004173DA" w:rsidRDefault="008A185D" w:rsidP="00667750">
            <w:pPr>
              <w:pStyle w:val="a4"/>
              <w:ind w:left="0"/>
              <w:rPr>
                <w:sz w:val="16"/>
                <w:szCs w:val="16"/>
              </w:rPr>
            </w:pPr>
            <w:r w:rsidRPr="004173DA">
              <w:rPr>
                <w:sz w:val="16"/>
                <w:szCs w:val="16"/>
              </w:rPr>
              <w:t>Объём файла не должен превышать 100МБ</w:t>
            </w:r>
          </w:p>
        </w:tc>
      </w:tr>
      <w:tr w:rsidR="004173DA" w:rsidRPr="004173DA" w14:paraId="6EB73808" w14:textId="77777777" w:rsidTr="00667750">
        <w:trPr>
          <w:trHeight w:val="148"/>
        </w:trPr>
        <w:tc>
          <w:tcPr>
            <w:tcW w:w="3094" w:type="dxa"/>
          </w:tcPr>
          <w:p w14:paraId="48D3773C" w14:textId="77777777" w:rsidR="008A185D" w:rsidRPr="004173DA" w:rsidRDefault="008A185D" w:rsidP="00667750">
            <w:pPr>
              <w:pStyle w:val="a4"/>
              <w:ind w:left="0"/>
              <w:rPr>
                <w:sz w:val="16"/>
                <w:szCs w:val="16"/>
              </w:rPr>
            </w:pPr>
            <w:r w:rsidRPr="004173DA">
              <w:rPr>
                <w:sz w:val="16"/>
                <w:szCs w:val="16"/>
              </w:rPr>
              <w:t>\1_ПОЛЕВЫЕ ПРИБОРНЫЕ ФАЙЛЫ</w:t>
            </w:r>
          </w:p>
        </w:tc>
        <w:tc>
          <w:tcPr>
            <w:tcW w:w="1863" w:type="dxa"/>
          </w:tcPr>
          <w:p w14:paraId="73921ACD" w14:textId="77777777" w:rsidR="008A185D" w:rsidRPr="004173DA" w:rsidRDefault="008A185D" w:rsidP="00667750">
            <w:pPr>
              <w:pStyle w:val="a4"/>
              <w:ind w:left="0"/>
              <w:rPr>
                <w:sz w:val="16"/>
                <w:szCs w:val="16"/>
                <w:lang w:val="en-US"/>
              </w:rPr>
            </w:pPr>
            <w:r w:rsidRPr="004173DA">
              <w:rPr>
                <w:sz w:val="16"/>
                <w:szCs w:val="16"/>
                <w:lang w:val="en-US"/>
              </w:rPr>
              <w:t>N_PR_n.F</w:t>
            </w:r>
          </w:p>
        </w:tc>
        <w:tc>
          <w:tcPr>
            <w:tcW w:w="3916" w:type="dxa"/>
          </w:tcPr>
          <w:p w14:paraId="471B1ACA" w14:textId="77777777" w:rsidR="008A185D" w:rsidRPr="004173DA" w:rsidRDefault="008A185D" w:rsidP="00667750">
            <w:pPr>
              <w:pStyle w:val="a4"/>
              <w:ind w:left="0"/>
              <w:rPr>
                <w:sz w:val="16"/>
                <w:szCs w:val="16"/>
              </w:rPr>
            </w:pPr>
            <w:r w:rsidRPr="004173DA">
              <w:rPr>
                <w:sz w:val="16"/>
                <w:szCs w:val="16"/>
              </w:rPr>
              <w:t>Полевые файлы в форматах, используемых геодезическими приборами</w:t>
            </w:r>
          </w:p>
        </w:tc>
        <w:tc>
          <w:tcPr>
            <w:tcW w:w="6006" w:type="dxa"/>
          </w:tcPr>
          <w:p w14:paraId="75DF9C02" w14:textId="77777777" w:rsidR="008A185D" w:rsidRPr="004173DA" w:rsidRDefault="008A185D" w:rsidP="00667750">
            <w:pPr>
              <w:jc w:val="both"/>
              <w:rPr>
                <w:sz w:val="16"/>
                <w:szCs w:val="16"/>
              </w:rPr>
            </w:pPr>
            <w:r w:rsidRPr="004173DA">
              <w:rPr>
                <w:sz w:val="16"/>
                <w:szCs w:val="16"/>
              </w:rPr>
              <w:t>Основные используемые форматы - TXT, SDR, GSI и др.</w:t>
            </w:r>
          </w:p>
          <w:p w14:paraId="1E70F6C2" w14:textId="77777777" w:rsidR="008A185D" w:rsidRPr="004173DA" w:rsidRDefault="008A185D" w:rsidP="00667750">
            <w:pPr>
              <w:pStyle w:val="a4"/>
              <w:ind w:left="0"/>
              <w:rPr>
                <w:sz w:val="16"/>
                <w:szCs w:val="16"/>
              </w:rPr>
            </w:pPr>
          </w:p>
        </w:tc>
      </w:tr>
      <w:tr w:rsidR="004173DA" w:rsidRPr="004173DA" w14:paraId="10CE303C" w14:textId="77777777" w:rsidTr="00667750">
        <w:trPr>
          <w:trHeight w:val="90"/>
        </w:trPr>
        <w:tc>
          <w:tcPr>
            <w:tcW w:w="3094" w:type="dxa"/>
          </w:tcPr>
          <w:p w14:paraId="05ED76A8" w14:textId="77777777" w:rsidR="008A185D" w:rsidRPr="004173DA" w:rsidRDefault="008A185D" w:rsidP="00667750">
            <w:pPr>
              <w:pStyle w:val="a4"/>
              <w:ind w:left="0"/>
              <w:rPr>
                <w:sz w:val="16"/>
                <w:szCs w:val="16"/>
              </w:rPr>
            </w:pPr>
            <w:r w:rsidRPr="004173DA">
              <w:rPr>
                <w:sz w:val="16"/>
                <w:szCs w:val="16"/>
              </w:rPr>
              <w:t>\2_РАСЧЁТ И УРАВНИВАНИЕ</w:t>
            </w:r>
          </w:p>
        </w:tc>
        <w:tc>
          <w:tcPr>
            <w:tcW w:w="1863" w:type="dxa"/>
          </w:tcPr>
          <w:p w14:paraId="01EDC64E" w14:textId="77777777" w:rsidR="008A185D" w:rsidRPr="004173DA" w:rsidRDefault="008A185D" w:rsidP="00667750">
            <w:pPr>
              <w:pStyle w:val="a4"/>
              <w:ind w:left="0"/>
              <w:rPr>
                <w:sz w:val="16"/>
                <w:szCs w:val="16"/>
              </w:rPr>
            </w:pPr>
            <w:r w:rsidRPr="004173DA">
              <w:rPr>
                <w:sz w:val="16"/>
                <w:szCs w:val="16"/>
                <w:lang w:val="en-US"/>
              </w:rPr>
              <w:t>N</w:t>
            </w:r>
            <w:r w:rsidRPr="004173DA">
              <w:rPr>
                <w:sz w:val="16"/>
                <w:szCs w:val="16"/>
              </w:rPr>
              <w:t>_РУ_</w:t>
            </w:r>
            <w:r w:rsidRPr="004173DA">
              <w:rPr>
                <w:sz w:val="16"/>
                <w:szCs w:val="16"/>
                <w:lang w:val="en-US"/>
              </w:rPr>
              <w:t>n</w:t>
            </w:r>
            <w:r w:rsidRPr="004173DA">
              <w:rPr>
                <w:sz w:val="16"/>
                <w:szCs w:val="16"/>
              </w:rPr>
              <w:t>.</w:t>
            </w:r>
            <w:r w:rsidRPr="004173DA">
              <w:rPr>
                <w:sz w:val="16"/>
                <w:szCs w:val="16"/>
                <w:lang w:val="en-US"/>
              </w:rPr>
              <w:t>GDS</w:t>
            </w:r>
          </w:p>
        </w:tc>
        <w:tc>
          <w:tcPr>
            <w:tcW w:w="3916" w:type="dxa"/>
          </w:tcPr>
          <w:p w14:paraId="19DD4573" w14:textId="77777777" w:rsidR="008A185D" w:rsidRPr="004173DA" w:rsidRDefault="008A185D" w:rsidP="00667750">
            <w:pPr>
              <w:pStyle w:val="a4"/>
              <w:ind w:left="0"/>
              <w:rPr>
                <w:sz w:val="16"/>
                <w:szCs w:val="16"/>
              </w:rPr>
            </w:pPr>
            <w:r w:rsidRPr="004173DA">
              <w:rPr>
                <w:sz w:val="16"/>
                <w:szCs w:val="16"/>
              </w:rPr>
              <w:t>Файл проекта расчёта и уравнивания</w:t>
            </w:r>
          </w:p>
        </w:tc>
        <w:tc>
          <w:tcPr>
            <w:tcW w:w="6006" w:type="dxa"/>
          </w:tcPr>
          <w:p w14:paraId="58BE1F93" w14:textId="77777777" w:rsidR="008A185D" w:rsidRPr="004173DA" w:rsidRDefault="008A185D" w:rsidP="00667750">
            <w:pPr>
              <w:pStyle w:val="a4"/>
              <w:ind w:left="0"/>
              <w:rPr>
                <w:sz w:val="16"/>
                <w:szCs w:val="16"/>
              </w:rPr>
            </w:pPr>
            <w:r w:rsidRPr="004173DA">
              <w:rPr>
                <w:sz w:val="16"/>
                <w:szCs w:val="16"/>
              </w:rPr>
              <w:t>Формат GDS версии Credo Dat 4.10 и ниже</w:t>
            </w:r>
          </w:p>
        </w:tc>
      </w:tr>
      <w:tr w:rsidR="004173DA" w:rsidRPr="004173DA" w14:paraId="6EDEDB6E" w14:textId="77777777" w:rsidTr="00667750">
        <w:trPr>
          <w:trHeight w:val="80"/>
        </w:trPr>
        <w:tc>
          <w:tcPr>
            <w:tcW w:w="3094" w:type="dxa"/>
          </w:tcPr>
          <w:p w14:paraId="511D1B81" w14:textId="77777777" w:rsidR="008A185D" w:rsidRPr="004173DA" w:rsidRDefault="008A185D" w:rsidP="00667750">
            <w:pPr>
              <w:pStyle w:val="a4"/>
              <w:ind w:left="0"/>
              <w:rPr>
                <w:sz w:val="16"/>
                <w:szCs w:val="16"/>
              </w:rPr>
            </w:pPr>
            <w:r w:rsidRPr="004173DA">
              <w:rPr>
                <w:sz w:val="16"/>
                <w:szCs w:val="16"/>
              </w:rPr>
              <w:t>\3_ОБСЛЕДОВАНИЕ ГП</w:t>
            </w:r>
          </w:p>
        </w:tc>
        <w:tc>
          <w:tcPr>
            <w:tcW w:w="1863" w:type="dxa"/>
          </w:tcPr>
          <w:p w14:paraId="64B4F60F" w14:textId="77777777" w:rsidR="008A185D" w:rsidRPr="004173DA" w:rsidRDefault="008A185D" w:rsidP="00667750">
            <w:pPr>
              <w:pStyle w:val="a4"/>
              <w:ind w:left="0"/>
              <w:rPr>
                <w:sz w:val="16"/>
                <w:szCs w:val="16"/>
                <w:lang w:val="en-US"/>
              </w:rPr>
            </w:pPr>
            <w:r w:rsidRPr="004173DA">
              <w:rPr>
                <w:sz w:val="16"/>
                <w:szCs w:val="16"/>
                <w:lang w:val="en-US"/>
              </w:rPr>
              <w:t>N_</w:t>
            </w:r>
            <w:r w:rsidRPr="004173DA">
              <w:rPr>
                <w:sz w:val="16"/>
                <w:szCs w:val="16"/>
              </w:rPr>
              <w:t>ВО.</w:t>
            </w:r>
            <w:r w:rsidRPr="004173DA">
              <w:rPr>
                <w:sz w:val="16"/>
                <w:szCs w:val="16"/>
                <w:lang w:val="en-US"/>
              </w:rPr>
              <w:t>XLS</w:t>
            </w:r>
          </w:p>
        </w:tc>
        <w:tc>
          <w:tcPr>
            <w:tcW w:w="3916" w:type="dxa"/>
          </w:tcPr>
          <w:p w14:paraId="0D508142" w14:textId="77777777" w:rsidR="008A185D" w:rsidRPr="004173DA" w:rsidRDefault="008A185D" w:rsidP="00667750">
            <w:pPr>
              <w:pStyle w:val="a4"/>
              <w:ind w:left="0"/>
              <w:rPr>
                <w:sz w:val="16"/>
                <w:szCs w:val="16"/>
              </w:rPr>
            </w:pPr>
            <w:r w:rsidRPr="004173DA">
              <w:rPr>
                <w:sz w:val="16"/>
                <w:szCs w:val="16"/>
              </w:rPr>
              <w:t>Файл ведомости обследования геодезических пунктов</w:t>
            </w:r>
          </w:p>
        </w:tc>
        <w:tc>
          <w:tcPr>
            <w:tcW w:w="6006" w:type="dxa"/>
          </w:tcPr>
          <w:p w14:paraId="647B725A" w14:textId="77777777" w:rsidR="008A185D" w:rsidRPr="004173DA" w:rsidRDefault="008A185D" w:rsidP="00667750">
            <w:pPr>
              <w:pStyle w:val="a4"/>
              <w:ind w:left="0"/>
              <w:rPr>
                <w:sz w:val="16"/>
                <w:szCs w:val="16"/>
                <w:lang w:val="en-US"/>
              </w:rPr>
            </w:pPr>
            <w:r w:rsidRPr="004173DA">
              <w:rPr>
                <w:sz w:val="16"/>
                <w:szCs w:val="16"/>
              </w:rPr>
              <w:t xml:space="preserve">Формат Книга </w:t>
            </w:r>
            <w:r w:rsidRPr="004173DA">
              <w:rPr>
                <w:sz w:val="16"/>
                <w:szCs w:val="16"/>
                <w:lang w:val="en-US"/>
              </w:rPr>
              <w:t>Excel</w:t>
            </w:r>
            <w:r w:rsidRPr="004173DA">
              <w:rPr>
                <w:sz w:val="16"/>
                <w:szCs w:val="16"/>
              </w:rPr>
              <w:t xml:space="preserve"> 97-2003</w:t>
            </w:r>
            <w:r w:rsidRPr="004173DA">
              <w:rPr>
                <w:sz w:val="16"/>
                <w:szCs w:val="16"/>
                <w:lang w:val="en-US"/>
              </w:rPr>
              <w:t xml:space="preserve"> (*.xls)</w:t>
            </w:r>
          </w:p>
        </w:tc>
      </w:tr>
      <w:tr w:rsidR="004173DA" w:rsidRPr="003C2C4A" w14:paraId="5036DB52" w14:textId="77777777" w:rsidTr="00667750">
        <w:trPr>
          <w:trHeight w:val="1204"/>
        </w:trPr>
        <w:tc>
          <w:tcPr>
            <w:tcW w:w="3094" w:type="dxa"/>
          </w:tcPr>
          <w:p w14:paraId="76950B03" w14:textId="77777777" w:rsidR="008A185D" w:rsidRPr="004173DA" w:rsidRDefault="008A185D" w:rsidP="00667750">
            <w:pPr>
              <w:pStyle w:val="a4"/>
              <w:ind w:left="0"/>
              <w:rPr>
                <w:sz w:val="16"/>
                <w:szCs w:val="16"/>
              </w:rPr>
            </w:pPr>
            <w:r w:rsidRPr="004173DA">
              <w:rPr>
                <w:sz w:val="16"/>
                <w:szCs w:val="16"/>
              </w:rPr>
              <w:t>\КРОКИ</w:t>
            </w:r>
          </w:p>
        </w:tc>
        <w:tc>
          <w:tcPr>
            <w:tcW w:w="1863" w:type="dxa"/>
          </w:tcPr>
          <w:p w14:paraId="4ED45C43" w14:textId="77777777" w:rsidR="008A185D" w:rsidRPr="004173DA" w:rsidRDefault="008A185D" w:rsidP="00667750">
            <w:pPr>
              <w:pStyle w:val="a4"/>
              <w:ind w:left="0"/>
              <w:rPr>
                <w:sz w:val="16"/>
                <w:szCs w:val="16"/>
                <w:lang w:val="en-US"/>
              </w:rPr>
            </w:pPr>
            <w:r w:rsidRPr="004173DA">
              <w:rPr>
                <w:sz w:val="16"/>
                <w:szCs w:val="16"/>
                <w:lang w:val="en-US"/>
              </w:rPr>
              <w:t>NP_(N2000)_NR.TIFF</w:t>
            </w:r>
          </w:p>
        </w:tc>
        <w:tc>
          <w:tcPr>
            <w:tcW w:w="3916" w:type="dxa"/>
          </w:tcPr>
          <w:p w14:paraId="43E45F04" w14:textId="77777777" w:rsidR="008A185D" w:rsidRPr="004173DA" w:rsidRDefault="008A185D" w:rsidP="00667750">
            <w:pPr>
              <w:pStyle w:val="a4"/>
              <w:ind w:left="0"/>
              <w:rPr>
                <w:sz w:val="16"/>
                <w:szCs w:val="16"/>
              </w:rPr>
            </w:pPr>
            <w:r w:rsidRPr="004173DA">
              <w:rPr>
                <w:sz w:val="16"/>
                <w:szCs w:val="16"/>
              </w:rPr>
              <w:t>Файл карточки привязки ГП</w:t>
            </w:r>
          </w:p>
        </w:tc>
        <w:tc>
          <w:tcPr>
            <w:tcW w:w="6006" w:type="dxa"/>
          </w:tcPr>
          <w:p w14:paraId="2B1DECC7" w14:textId="77777777" w:rsidR="008A185D" w:rsidRPr="004173DA" w:rsidRDefault="008A185D" w:rsidP="00667750">
            <w:pPr>
              <w:pStyle w:val="a4"/>
              <w:ind w:left="0"/>
              <w:rPr>
                <w:sz w:val="16"/>
                <w:szCs w:val="16"/>
              </w:rPr>
            </w:pPr>
            <w:r w:rsidRPr="004173DA">
              <w:rPr>
                <w:sz w:val="16"/>
                <w:szCs w:val="16"/>
              </w:rPr>
              <w:t>Размер файла – 1102х1417 пикселей</w:t>
            </w:r>
          </w:p>
          <w:p w14:paraId="36115D58" w14:textId="77777777" w:rsidR="008A185D" w:rsidRPr="004173DA" w:rsidRDefault="008A185D" w:rsidP="00667750">
            <w:pPr>
              <w:pStyle w:val="a4"/>
              <w:ind w:left="0"/>
              <w:rPr>
                <w:sz w:val="16"/>
                <w:szCs w:val="16"/>
              </w:rPr>
            </w:pPr>
            <w:r w:rsidRPr="004173DA">
              <w:rPr>
                <w:sz w:val="16"/>
                <w:szCs w:val="16"/>
              </w:rPr>
              <w:t>Разрешение – 300</w:t>
            </w:r>
            <w:r w:rsidRPr="004173DA">
              <w:rPr>
                <w:sz w:val="16"/>
                <w:szCs w:val="16"/>
                <w:lang w:val="en-US"/>
              </w:rPr>
              <w:t>dpi</w:t>
            </w:r>
          </w:p>
          <w:p w14:paraId="5336C4A5" w14:textId="77777777" w:rsidR="008A185D" w:rsidRPr="004173DA" w:rsidRDefault="008A185D" w:rsidP="00667750">
            <w:pPr>
              <w:pStyle w:val="a4"/>
              <w:ind w:left="0"/>
              <w:rPr>
                <w:sz w:val="16"/>
                <w:szCs w:val="16"/>
              </w:rPr>
            </w:pPr>
            <w:r w:rsidRPr="004173DA">
              <w:rPr>
                <w:sz w:val="16"/>
                <w:szCs w:val="16"/>
              </w:rPr>
              <w:t>Формировать файл без использования внутреннего алгоритма сжатия (</w:t>
            </w:r>
            <w:r w:rsidRPr="004173DA">
              <w:rPr>
                <w:sz w:val="16"/>
                <w:szCs w:val="16"/>
                <w:lang w:val="en-US"/>
              </w:rPr>
              <w:t>image</w:t>
            </w:r>
            <w:r w:rsidRPr="004173DA">
              <w:rPr>
                <w:sz w:val="16"/>
                <w:szCs w:val="16"/>
              </w:rPr>
              <w:t xml:space="preserve"> </w:t>
            </w:r>
            <w:r w:rsidRPr="004173DA">
              <w:rPr>
                <w:sz w:val="16"/>
                <w:szCs w:val="16"/>
                <w:lang w:val="en-US"/>
              </w:rPr>
              <w:t>compression</w:t>
            </w:r>
            <w:r w:rsidRPr="004173DA">
              <w:rPr>
                <w:sz w:val="16"/>
                <w:szCs w:val="16"/>
              </w:rPr>
              <w:t xml:space="preserve"> – </w:t>
            </w:r>
            <w:r w:rsidRPr="004173DA">
              <w:rPr>
                <w:sz w:val="16"/>
                <w:szCs w:val="16"/>
                <w:lang w:val="en-US"/>
              </w:rPr>
              <w:t>none</w:t>
            </w:r>
            <w:r w:rsidRPr="004173DA">
              <w:rPr>
                <w:sz w:val="16"/>
                <w:szCs w:val="16"/>
              </w:rPr>
              <w:t>)</w:t>
            </w:r>
          </w:p>
          <w:p w14:paraId="7722D950" w14:textId="77777777" w:rsidR="008A185D" w:rsidRPr="004173DA" w:rsidRDefault="008A185D" w:rsidP="00667750">
            <w:pPr>
              <w:pStyle w:val="a4"/>
              <w:ind w:left="0"/>
              <w:rPr>
                <w:sz w:val="16"/>
                <w:szCs w:val="16"/>
              </w:rPr>
            </w:pPr>
            <w:r w:rsidRPr="004173DA">
              <w:rPr>
                <w:sz w:val="16"/>
                <w:szCs w:val="16"/>
              </w:rPr>
              <w:t xml:space="preserve">Порядок байтов в файле – для </w:t>
            </w:r>
            <w:r w:rsidRPr="004173DA">
              <w:rPr>
                <w:sz w:val="16"/>
                <w:szCs w:val="16"/>
                <w:lang w:val="en-US"/>
              </w:rPr>
              <w:t>IBM</w:t>
            </w:r>
            <w:r w:rsidRPr="004173DA">
              <w:rPr>
                <w:sz w:val="16"/>
                <w:szCs w:val="16"/>
              </w:rPr>
              <w:t xml:space="preserve"> </w:t>
            </w:r>
            <w:r w:rsidRPr="004173DA">
              <w:rPr>
                <w:sz w:val="16"/>
                <w:szCs w:val="16"/>
                <w:lang w:val="en-US"/>
              </w:rPr>
              <w:t>PC</w:t>
            </w:r>
          </w:p>
          <w:p w14:paraId="0EF7B712" w14:textId="77777777" w:rsidR="008A185D" w:rsidRPr="004173DA" w:rsidRDefault="008A185D" w:rsidP="00667750">
            <w:pPr>
              <w:pStyle w:val="a4"/>
              <w:ind w:left="0"/>
              <w:rPr>
                <w:sz w:val="16"/>
                <w:szCs w:val="16"/>
                <w:lang w:val="en-US"/>
              </w:rPr>
            </w:pPr>
            <w:r w:rsidRPr="004173DA">
              <w:rPr>
                <w:sz w:val="16"/>
                <w:szCs w:val="16"/>
              </w:rPr>
              <w:t>Без</w:t>
            </w:r>
            <w:r w:rsidRPr="004173DA">
              <w:rPr>
                <w:sz w:val="16"/>
                <w:szCs w:val="16"/>
                <w:lang w:val="en-US"/>
              </w:rPr>
              <w:t xml:space="preserve"> </w:t>
            </w:r>
            <w:r w:rsidRPr="004173DA">
              <w:rPr>
                <w:sz w:val="16"/>
                <w:szCs w:val="16"/>
              </w:rPr>
              <w:t>слоёв</w:t>
            </w:r>
            <w:r w:rsidRPr="004173DA">
              <w:rPr>
                <w:sz w:val="16"/>
                <w:szCs w:val="16"/>
                <w:lang w:val="en-US"/>
              </w:rPr>
              <w:t xml:space="preserve">, </w:t>
            </w:r>
            <w:r w:rsidRPr="004173DA">
              <w:rPr>
                <w:sz w:val="16"/>
                <w:szCs w:val="16"/>
              </w:rPr>
              <w:t>альфа</w:t>
            </w:r>
            <w:r w:rsidRPr="004173DA">
              <w:rPr>
                <w:sz w:val="16"/>
                <w:szCs w:val="16"/>
                <w:lang w:val="en-US"/>
              </w:rPr>
              <w:t>-</w:t>
            </w:r>
            <w:r w:rsidRPr="004173DA">
              <w:rPr>
                <w:sz w:val="16"/>
                <w:szCs w:val="16"/>
              </w:rPr>
              <w:t>каналов</w:t>
            </w:r>
            <w:r w:rsidRPr="004173DA">
              <w:rPr>
                <w:sz w:val="16"/>
                <w:szCs w:val="16"/>
                <w:lang w:val="en-US"/>
              </w:rPr>
              <w:t xml:space="preserve">, </w:t>
            </w:r>
            <w:r w:rsidRPr="004173DA">
              <w:rPr>
                <w:sz w:val="16"/>
                <w:szCs w:val="16"/>
              </w:rPr>
              <w:t>аннотаций</w:t>
            </w:r>
            <w:r w:rsidRPr="004173DA">
              <w:rPr>
                <w:sz w:val="16"/>
                <w:szCs w:val="16"/>
                <w:lang w:val="en-US"/>
              </w:rPr>
              <w:t xml:space="preserve">, </w:t>
            </w:r>
            <w:r w:rsidRPr="004173DA">
              <w:rPr>
                <w:sz w:val="16"/>
                <w:szCs w:val="16"/>
              </w:rPr>
              <w:t>спот</w:t>
            </w:r>
            <w:r w:rsidRPr="004173DA">
              <w:rPr>
                <w:sz w:val="16"/>
                <w:szCs w:val="16"/>
                <w:lang w:val="en-US"/>
              </w:rPr>
              <w:t xml:space="preserve"> </w:t>
            </w:r>
            <w:r w:rsidRPr="004173DA">
              <w:rPr>
                <w:sz w:val="16"/>
                <w:szCs w:val="16"/>
              </w:rPr>
              <w:t>цветов</w:t>
            </w:r>
            <w:r w:rsidRPr="004173DA">
              <w:rPr>
                <w:sz w:val="16"/>
                <w:szCs w:val="16"/>
                <w:lang w:val="en-US"/>
              </w:rPr>
              <w:t xml:space="preserve"> (layers, alpha channels, annotations, spot colors)</w:t>
            </w:r>
          </w:p>
        </w:tc>
      </w:tr>
      <w:tr w:rsidR="004173DA" w:rsidRPr="004173DA" w14:paraId="24F015C5" w14:textId="77777777" w:rsidTr="00667750">
        <w:trPr>
          <w:trHeight w:val="199"/>
        </w:trPr>
        <w:tc>
          <w:tcPr>
            <w:tcW w:w="3094" w:type="dxa"/>
            <w:vMerge w:val="restart"/>
          </w:tcPr>
          <w:p w14:paraId="6388B1F4" w14:textId="77777777" w:rsidR="008A185D" w:rsidRPr="004173DA" w:rsidRDefault="008A185D" w:rsidP="00667750">
            <w:pPr>
              <w:pStyle w:val="a4"/>
              <w:ind w:left="0"/>
              <w:rPr>
                <w:sz w:val="16"/>
                <w:szCs w:val="16"/>
              </w:rPr>
            </w:pPr>
            <w:r w:rsidRPr="004173DA">
              <w:rPr>
                <w:sz w:val="16"/>
                <w:szCs w:val="16"/>
              </w:rPr>
              <w:t>\ФОТО</w:t>
            </w:r>
          </w:p>
        </w:tc>
        <w:tc>
          <w:tcPr>
            <w:tcW w:w="1863" w:type="dxa"/>
          </w:tcPr>
          <w:p w14:paraId="0E1FBD54" w14:textId="77777777" w:rsidR="008A185D" w:rsidRPr="004173DA" w:rsidRDefault="008A185D" w:rsidP="00667750">
            <w:pPr>
              <w:pStyle w:val="a4"/>
              <w:ind w:left="0"/>
              <w:rPr>
                <w:sz w:val="16"/>
                <w:szCs w:val="16"/>
                <w:lang w:val="en-US"/>
              </w:rPr>
            </w:pPr>
            <w:r w:rsidRPr="004173DA">
              <w:rPr>
                <w:sz w:val="16"/>
                <w:szCs w:val="16"/>
                <w:lang w:val="en-US"/>
              </w:rPr>
              <w:t>NP_(N2000)_NR-</w:t>
            </w:r>
            <w:r w:rsidRPr="004173DA">
              <w:rPr>
                <w:sz w:val="16"/>
                <w:szCs w:val="16"/>
              </w:rPr>
              <w:t>О</w:t>
            </w:r>
            <w:r w:rsidRPr="004173DA">
              <w:rPr>
                <w:sz w:val="16"/>
                <w:szCs w:val="16"/>
                <w:lang w:val="en-US"/>
              </w:rPr>
              <w:t>.JPG</w:t>
            </w:r>
          </w:p>
        </w:tc>
        <w:tc>
          <w:tcPr>
            <w:tcW w:w="3916" w:type="dxa"/>
          </w:tcPr>
          <w:p w14:paraId="72AEF144" w14:textId="77777777" w:rsidR="008A185D" w:rsidRPr="004173DA" w:rsidRDefault="008A185D" w:rsidP="00667750">
            <w:pPr>
              <w:pStyle w:val="a4"/>
              <w:ind w:left="0"/>
              <w:rPr>
                <w:sz w:val="16"/>
                <w:szCs w:val="16"/>
              </w:rPr>
            </w:pPr>
            <w:r w:rsidRPr="004173DA">
              <w:rPr>
                <w:sz w:val="16"/>
                <w:szCs w:val="16"/>
              </w:rPr>
              <w:t>Файл фотографии общего вида геодезического пункта</w:t>
            </w:r>
          </w:p>
        </w:tc>
        <w:tc>
          <w:tcPr>
            <w:tcW w:w="6006" w:type="dxa"/>
          </w:tcPr>
          <w:p w14:paraId="3C6AAEEC" w14:textId="77777777" w:rsidR="008A185D" w:rsidRPr="004173DA" w:rsidRDefault="008A185D" w:rsidP="00667750">
            <w:pPr>
              <w:pStyle w:val="a4"/>
              <w:ind w:left="0"/>
              <w:rPr>
                <w:sz w:val="16"/>
                <w:szCs w:val="16"/>
              </w:rPr>
            </w:pPr>
            <w:r w:rsidRPr="004173DA">
              <w:rPr>
                <w:sz w:val="16"/>
                <w:szCs w:val="16"/>
              </w:rPr>
              <w:t>Размер файла – 1102х1417 пикселей</w:t>
            </w:r>
          </w:p>
          <w:p w14:paraId="63C558E4" w14:textId="77777777" w:rsidR="008A185D" w:rsidRPr="004173DA" w:rsidRDefault="008A185D" w:rsidP="00667750">
            <w:pPr>
              <w:pStyle w:val="a4"/>
              <w:ind w:left="0"/>
              <w:rPr>
                <w:sz w:val="16"/>
                <w:szCs w:val="16"/>
              </w:rPr>
            </w:pPr>
            <w:r w:rsidRPr="004173DA">
              <w:rPr>
                <w:sz w:val="16"/>
                <w:szCs w:val="16"/>
              </w:rPr>
              <w:t>Разрешение – 300</w:t>
            </w:r>
            <w:r w:rsidRPr="004173DA">
              <w:rPr>
                <w:sz w:val="16"/>
                <w:szCs w:val="16"/>
                <w:lang w:val="en-US"/>
              </w:rPr>
              <w:t>dpi</w:t>
            </w:r>
          </w:p>
        </w:tc>
      </w:tr>
      <w:tr w:rsidR="004173DA" w:rsidRPr="004173DA" w14:paraId="5D8C18C3" w14:textId="77777777" w:rsidTr="00667750">
        <w:trPr>
          <w:trHeight w:val="207"/>
        </w:trPr>
        <w:tc>
          <w:tcPr>
            <w:tcW w:w="3094" w:type="dxa"/>
            <w:vMerge/>
          </w:tcPr>
          <w:p w14:paraId="297FF278" w14:textId="77777777" w:rsidR="008A185D" w:rsidRPr="004173DA" w:rsidRDefault="008A185D" w:rsidP="00667750">
            <w:pPr>
              <w:pStyle w:val="a4"/>
              <w:ind w:left="0"/>
              <w:rPr>
                <w:sz w:val="16"/>
                <w:szCs w:val="16"/>
              </w:rPr>
            </w:pPr>
          </w:p>
        </w:tc>
        <w:tc>
          <w:tcPr>
            <w:tcW w:w="1863" w:type="dxa"/>
          </w:tcPr>
          <w:p w14:paraId="2C85BF82" w14:textId="77777777" w:rsidR="008A185D" w:rsidRPr="004173DA" w:rsidRDefault="008A185D" w:rsidP="00667750">
            <w:pPr>
              <w:pStyle w:val="a4"/>
              <w:ind w:left="0"/>
              <w:rPr>
                <w:sz w:val="16"/>
                <w:szCs w:val="16"/>
                <w:lang w:val="en-US"/>
              </w:rPr>
            </w:pPr>
            <w:r w:rsidRPr="004173DA">
              <w:rPr>
                <w:sz w:val="16"/>
                <w:szCs w:val="16"/>
                <w:lang w:val="en-US"/>
              </w:rPr>
              <w:t>NP_(N2000)_NR-</w:t>
            </w:r>
            <w:r w:rsidRPr="004173DA">
              <w:rPr>
                <w:sz w:val="16"/>
                <w:szCs w:val="16"/>
              </w:rPr>
              <w:t>Ц</w:t>
            </w:r>
            <w:r w:rsidRPr="004173DA">
              <w:rPr>
                <w:sz w:val="16"/>
                <w:szCs w:val="16"/>
                <w:lang w:val="en-US"/>
              </w:rPr>
              <w:t>.JPG</w:t>
            </w:r>
          </w:p>
        </w:tc>
        <w:tc>
          <w:tcPr>
            <w:tcW w:w="3916" w:type="dxa"/>
          </w:tcPr>
          <w:p w14:paraId="2210B6DE" w14:textId="77777777" w:rsidR="008A185D" w:rsidRPr="004173DA" w:rsidRDefault="008A185D" w:rsidP="00667750">
            <w:pPr>
              <w:pStyle w:val="a4"/>
              <w:ind w:left="0"/>
              <w:rPr>
                <w:sz w:val="16"/>
                <w:szCs w:val="16"/>
              </w:rPr>
            </w:pPr>
            <w:r w:rsidRPr="004173DA">
              <w:rPr>
                <w:sz w:val="16"/>
                <w:szCs w:val="16"/>
              </w:rPr>
              <w:t>Файл фотографии центра геодезического пункта</w:t>
            </w:r>
          </w:p>
        </w:tc>
        <w:tc>
          <w:tcPr>
            <w:tcW w:w="6006" w:type="dxa"/>
          </w:tcPr>
          <w:p w14:paraId="764437EA" w14:textId="77777777" w:rsidR="008A185D" w:rsidRPr="004173DA" w:rsidRDefault="008A185D" w:rsidP="00667750">
            <w:pPr>
              <w:pStyle w:val="a4"/>
              <w:ind w:left="0"/>
              <w:rPr>
                <w:sz w:val="16"/>
                <w:szCs w:val="16"/>
              </w:rPr>
            </w:pPr>
            <w:r w:rsidRPr="004173DA">
              <w:rPr>
                <w:sz w:val="16"/>
                <w:szCs w:val="16"/>
              </w:rPr>
              <w:t>Размер файла – 1102х1417 пикселей</w:t>
            </w:r>
          </w:p>
          <w:p w14:paraId="322200F9" w14:textId="77777777" w:rsidR="008A185D" w:rsidRPr="004173DA" w:rsidRDefault="008A185D" w:rsidP="00667750">
            <w:pPr>
              <w:pStyle w:val="a4"/>
              <w:ind w:left="0"/>
              <w:rPr>
                <w:sz w:val="16"/>
                <w:szCs w:val="16"/>
              </w:rPr>
            </w:pPr>
            <w:r w:rsidRPr="004173DA">
              <w:rPr>
                <w:sz w:val="16"/>
                <w:szCs w:val="16"/>
              </w:rPr>
              <w:t>Разрешение – 300</w:t>
            </w:r>
            <w:r w:rsidRPr="004173DA">
              <w:rPr>
                <w:sz w:val="16"/>
                <w:szCs w:val="16"/>
                <w:lang w:val="en-US"/>
              </w:rPr>
              <w:t>dpi</w:t>
            </w:r>
          </w:p>
        </w:tc>
      </w:tr>
      <w:tr w:rsidR="004173DA" w:rsidRPr="003C2C4A" w14:paraId="455DDC43" w14:textId="77777777" w:rsidTr="00667750">
        <w:trPr>
          <w:trHeight w:val="135"/>
        </w:trPr>
        <w:tc>
          <w:tcPr>
            <w:tcW w:w="3094" w:type="dxa"/>
            <w:vMerge w:val="restart"/>
          </w:tcPr>
          <w:p w14:paraId="629ED58B" w14:textId="77777777" w:rsidR="008A185D" w:rsidRPr="004173DA" w:rsidRDefault="008A185D" w:rsidP="00667750">
            <w:pPr>
              <w:pStyle w:val="a4"/>
              <w:ind w:left="0"/>
              <w:rPr>
                <w:sz w:val="16"/>
                <w:szCs w:val="16"/>
              </w:rPr>
            </w:pPr>
            <w:r w:rsidRPr="004173DA">
              <w:rPr>
                <w:sz w:val="16"/>
                <w:szCs w:val="16"/>
              </w:rPr>
              <w:t>\3_ГРАФИЧЕСКИЕ МАТЕРИАЛЫ</w:t>
            </w:r>
          </w:p>
        </w:tc>
        <w:tc>
          <w:tcPr>
            <w:tcW w:w="1863" w:type="dxa"/>
          </w:tcPr>
          <w:p w14:paraId="02731422" w14:textId="77777777" w:rsidR="008A185D" w:rsidRPr="004173DA" w:rsidRDefault="008A185D" w:rsidP="00667750">
            <w:pPr>
              <w:pStyle w:val="a4"/>
              <w:ind w:left="0"/>
              <w:rPr>
                <w:sz w:val="16"/>
                <w:szCs w:val="16"/>
                <w:lang w:val="en-US"/>
              </w:rPr>
            </w:pPr>
            <w:r w:rsidRPr="004173DA">
              <w:rPr>
                <w:sz w:val="16"/>
                <w:szCs w:val="16"/>
                <w:lang w:val="en-US"/>
              </w:rPr>
              <w:t>N</w:t>
            </w:r>
            <w:r w:rsidRPr="004173DA">
              <w:rPr>
                <w:sz w:val="16"/>
                <w:szCs w:val="16"/>
              </w:rPr>
              <w:t>_ТП.</w:t>
            </w:r>
            <w:r w:rsidRPr="004173DA">
              <w:rPr>
                <w:sz w:val="16"/>
                <w:szCs w:val="16"/>
                <w:lang w:val="en-US"/>
              </w:rPr>
              <w:t>DWG</w:t>
            </w:r>
          </w:p>
        </w:tc>
        <w:tc>
          <w:tcPr>
            <w:tcW w:w="3916" w:type="dxa"/>
          </w:tcPr>
          <w:p w14:paraId="13D81FA4" w14:textId="77777777" w:rsidR="008A185D" w:rsidRPr="004173DA" w:rsidRDefault="008A185D" w:rsidP="00667750">
            <w:pPr>
              <w:pStyle w:val="a4"/>
              <w:ind w:left="0"/>
              <w:rPr>
                <w:sz w:val="16"/>
                <w:szCs w:val="16"/>
              </w:rPr>
            </w:pPr>
            <w:r w:rsidRPr="004173DA">
              <w:rPr>
                <w:sz w:val="16"/>
                <w:szCs w:val="16"/>
              </w:rPr>
              <w:t>Файл топографического плана</w:t>
            </w:r>
          </w:p>
        </w:tc>
        <w:tc>
          <w:tcPr>
            <w:tcW w:w="6006" w:type="dxa"/>
          </w:tcPr>
          <w:p w14:paraId="65428E66" w14:textId="77777777" w:rsidR="008A185D" w:rsidRPr="004173DA" w:rsidRDefault="008A185D" w:rsidP="00667750">
            <w:pPr>
              <w:pStyle w:val="a4"/>
              <w:ind w:left="0"/>
              <w:rPr>
                <w:sz w:val="16"/>
                <w:szCs w:val="16"/>
                <w:lang w:val="en-US"/>
              </w:rPr>
            </w:pPr>
            <w:r w:rsidRPr="004173DA">
              <w:rPr>
                <w:sz w:val="16"/>
                <w:szCs w:val="16"/>
              </w:rPr>
              <w:t>Формат</w:t>
            </w:r>
            <w:r w:rsidRPr="004173DA">
              <w:rPr>
                <w:sz w:val="16"/>
                <w:szCs w:val="16"/>
                <w:lang w:val="en-US"/>
              </w:rPr>
              <w:t xml:space="preserve"> AutoCAD 2000/ LT2000 Drawing (*.dwg)</w:t>
            </w:r>
          </w:p>
        </w:tc>
      </w:tr>
      <w:tr w:rsidR="004173DA" w:rsidRPr="003C2C4A" w14:paraId="3619A8D9" w14:textId="77777777" w:rsidTr="00667750">
        <w:trPr>
          <w:trHeight w:val="103"/>
        </w:trPr>
        <w:tc>
          <w:tcPr>
            <w:tcW w:w="3094" w:type="dxa"/>
            <w:vMerge/>
          </w:tcPr>
          <w:p w14:paraId="3CD7BDD2" w14:textId="77777777" w:rsidR="008A185D" w:rsidRPr="004173DA" w:rsidRDefault="008A185D" w:rsidP="00667750">
            <w:pPr>
              <w:pStyle w:val="a4"/>
              <w:ind w:left="0"/>
              <w:rPr>
                <w:sz w:val="16"/>
                <w:szCs w:val="16"/>
                <w:lang w:val="en-US"/>
              </w:rPr>
            </w:pPr>
          </w:p>
        </w:tc>
        <w:tc>
          <w:tcPr>
            <w:tcW w:w="1863" w:type="dxa"/>
          </w:tcPr>
          <w:p w14:paraId="3B9A0611" w14:textId="77777777" w:rsidR="008A185D" w:rsidRPr="004173DA" w:rsidRDefault="008A185D" w:rsidP="00667750">
            <w:pPr>
              <w:pStyle w:val="a4"/>
              <w:ind w:left="0"/>
              <w:rPr>
                <w:sz w:val="16"/>
                <w:szCs w:val="16"/>
              </w:rPr>
            </w:pPr>
            <w:r w:rsidRPr="004173DA">
              <w:rPr>
                <w:sz w:val="16"/>
                <w:szCs w:val="16"/>
                <w:lang w:val="en-US"/>
              </w:rPr>
              <w:t>N</w:t>
            </w:r>
            <w:r w:rsidRPr="004173DA">
              <w:rPr>
                <w:sz w:val="16"/>
                <w:szCs w:val="16"/>
              </w:rPr>
              <w:t>_ПК.</w:t>
            </w:r>
            <w:r w:rsidRPr="004173DA">
              <w:rPr>
                <w:sz w:val="16"/>
                <w:szCs w:val="16"/>
                <w:lang w:val="en-US"/>
              </w:rPr>
              <w:t>DWG</w:t>
            </w:r>
          </w:p>
        </w:tc>
        <w:tc>
          <w:tcPr>
            <w:tcW w:w="3916" w:type="dxa"/>
          </w:tcPr>
          <w:p w14:paraId="1EE79FC8" w14:textId="77777777" w:rsidR="008A185D" w:rsidRPr="004173DA" w:rsidRDefault="008A185D" w:rsidP="00667750">
            <w:pPr>
              <w:pStyle w:val="a4"/>
              <w:ind w:left="0"/>
              <w:rPr>
                <w:sz w:val="16"/>
                <w:szCs w:val="16"/>
              </w:rPr>
            </w:pPr>
            <w:r w:rsidRPr="004173DA">
              <w:rPr>
                <w:sz w:val="16"/>
                <w:szCs w:val="16"/>
              </w:rPr>
              <w:t>Файл полевых съёмочных пикетов</w:t>
            </w:r>
          </w:p>
        </w:tc>
        <w:tc>
          <w:tcPr>
            <w:tcW w:w="6006" w:type="dxa"/>
          </w:tcPr>
          <w:p w14:paraId="36E97AD2" w14:textId="77777777" w:rsidR="008A185D" w:rsidRPr="004173DA" w:rsidRDefault="008A185D" w:rsidP="00667750">
            <w:pPr>
              <w:pStyle w:val="a4"/>
              <w:ind w:left="0"/>
              <w:rPr>
                <w:sz w:val="16"/>
                <w:szCs w:val="16"/>
                <w:lang w:val="en-US"/>
              </w:rPr>
            </w:pPr>
            <w:r w:rsidRPr="004173DA">
              <w:rPr>
                <w:sz w:val="16"/>
                <w:szCs w:val="16"/>
              </w:rPr>
              <w:t>Формат</w:t>
            </w:r>
            <w:r w:rsidRPr="004173DA">
              <w:rPr>
                <w:sz w:val="16"/>
                <w:szCs w:val="16"/>
                <w:lang w:val="en-US"/>
              </w:rPr>
              <w:t xml:space="preserve"> AutoCAD 2000/ LT2000 Drawing (*.dwg)</w:t>
            </w:r>
          </w:p>
        </w:tc>
      </w:tr>
      <w:tr w:rsidR="004173DA" w:rsidRPr="003C2C4A" w14:paraId="083C7A89" w14:textId="77777777" w:rsidTr="00667750">
        <w:trPr>
          <w:trHeight w:val="116"/>
        </w:trPr>
        <w:tc>
          <w:tcPr>
            <w:tcW w:w="3094" w:type="dxa"/>
            <w:vMerge/>
          </w:tcPr>
          <w:p w14:paraId="116F6F84" w14:textId="77777777" w:rsidR="008A185D" w:rsidRPr="004173DA" w:rsidRDefault="008A185D" w:rsidP="00667750">
            <w:pPr>
              <w:pStyle w:val="a4"/>
              <w:ind w:left="0"/>
              <w:rPr>
                <w:sz w:val="16"/>
                <w:szCs w:val="16"/>
                <w:lang w:val="en-US"/>
              </w:rPr>
            </w:pPr>
          </w:p>
        </w:tc>
        <w:tc>
          <w:tcPr>
            <w:tcW w:w="1863" w:type="dxa"/>
          </w:tcPr>
          <w:p w14:paraId="7B15D6E4" w14:textId="77777777" w:rsidR="008A185D" w:rsidRPr="004173DA" w:rsidRDefault="008A185D" w:rsidP="00667750">
            <w:pPr>
              <w:pStyle w:val="a4"/>
              <w:ind w:left="0"/>
              <w:rPr>
                <w:sz w:val="16"/>
                <w:szCs w:val="16"/>
                <w:lang w:val="en-US"/>
              </w:rPr>
            </w:pPr>
            <w:r w:rsidRPr="004173DA">
              <w:rPr>
                <w:sz w:val="16"/>
                <w:szCs w:val="16"/>
                <w:lang w:val="en-US"/>
              </w:rPr>
              <w:t>N</w:t>
            </w:r>
            <w:r w:rsidRPr="004173DA">
              <w:rPr>
                <w:sz w:val="16"/>
                <w:szCs w:val="16"/>
              </w:rPr>
              <w:t>_ГР.</w:t>
            </w:r>
            <w:r w:rsidRPr="004173DA">
              <w:rPr>
                <w:sz w:val="16"/>
                <w:szCs w:val="16"/>
                <w:lang w:val="en-US"/>
              </w:rPr>
              <w:t>DXF</w:t>
            </w:r>
          </w:p>
        </w:tc>
        <w:tc>
          <w:tcPr>
            <w:tcW w:w="3916" w:type="dxa"/>
          </w:tcPr>
          <w:p w14:paraId="0FE1F506" w14:textId="77777777" w:rsidR="008A185D" w:rsidRPr="004173DA" w:rsidRDefault="008A185D" w:rsidP="00667750">
            <w:pPr>
              <w:pStyle w:val="a4"/>
              <w:ind w:left="0"/>
              <w:rPr>
                <w:sz w:val="16"/>
                <w:szCs w:val="16"/>
              </w:rPr>
            </w:pPr>
            <w:r w:rsidRPr="004173DA">
              <w:rPr>
                <w:sz w:val="16"/>
                <w:szCs w:val="16"/>
              </w:rPr>
              <w:t>Файл границы работ</w:t>
            </w:r>
          </w:p>
        </w:tc>
        <w:tc>
          <w:tcPr>
            <w:tcW w:w="6006" w:type="dxa"/>
          </w:tcPr>
          <w:p w14:paraId="6A8194F5" w14:textId="77777777" w:rsidR="008A185D" w:rsidRPr="004173DA" w:rsidRDefault="008A185D" w:rsidP="00667750">
            <w:pPr>
              <w:pStyle w:val="a4"/>
              <w:ind w:left="0"/>
              <w:rPr>
                <w:sz w:val="16"/>
                <w:szCs w:val="16"/>
                <w:lang w:val="en-US"/>
              </w:rPr>
            </w:pPr>
            <w:r w:rsidRPr="004173DA">
              <w:rPr>
                <w:sz w:val="16"/>
                <w:szCs w:val="16"/>
              </w:rPr>
              <w:t>Формат</w:t>
            </w:r>
            <w:r w:rsidRPr="004173DA">
              <w:rPr>
                <w:sz w:val="16"/>
                <w:szCs w:val="16"/>
                <w:lang w:val="en-US"/>
              </w:rPr>
              <w:t xml:space="preserve"> AutoCAD R12/LT2 (*.dxf)</w:t>
            </w:r>
          </w:p>
        </w:tc>
      </w:tr>
      <w:tr w:rsidR="004173DA" w:rsidRPr="004173DA" w14:paraId="0F4296EB" w14:textId="77777777" w:rsidTr="00667750">
        <w:trPr>
          <w:trHeight w:val="363"/>
        </w:trPr>
        <w:tc>
          <w:tcPr>
            <w:tcW w:w="3094" w:type="dxa"/>
          </w:tcPr>
          <w:p w14:paraId="13359318" w14:textId="77777777" w:rsidR="008A185D" w:rsidRPr="004173DA" w:rsidRDefault="008A185D" w:rsidP="00667750">
            <w:pPr>
              <w:pStyle w:val="a4"/>
              <w:ind w:left="0"/>
              <w:rPr>
                <w:sz w:val="16"/>
                <w:szCs w:val="16"/>
              </w:rPr>
            </w:pPr>
            <w:r w:rsidRPr="004173DA">
              <w:rPr>
                <w:sz w:val="16"/>
                <w:szCs w:val="16"/>
              </w:rPr>
              <w:t>\4_ДОПОЛНИТЕЛЬНЫЕ МАТЕРИАЛЫ</w:t>
            </w:r>
          </w:p>
        </w:tc>
        <w:tc>
          <w:tcPr>
            <w:tcW w:w="1863" w:type="dxa"/>
          </w:tcPr>
          <w:p w14:paraId="0958B17A" w14:textId="77777777" w:rsidR="008A185D" w:rsidRPr="004173DA" w:rsidRDefault="008A185D" w:rsidP="00667750">
            <w:pPr>
              <w:pStyle w:val="a4"/>
              <w:ind w:left="0"/>
              <w:rPr>
                <w:sz w:val="16"/>
                <w:szCs w:val="16"/>
                <w:lang w:val="en-US"/>
              </w:rPr>
            </w:pPr>
            <w:r w:rsidRPr="004173DA">
              <w:rPr>
                <w:sz w:val="16"/>
                <w:szCs w:val="16"/>
                <w:lang w:val="en-US"/>
              </w:rPr>
              <w:t>N_</w:t>
            </w:r>
            <w:r w:rsidRPr="004173DA">
              <w:rPr>
                <w:sz w:val="16"/>
                <w:szCs w:val="16"/>
              </w:rPr>
              <w:t>NM_</w:t>
            </w:r>
            <w:r w:rsidRPr="004173DA">
              <w:rPr>
                <w:sz w:val="16"/>
                <w:szCs w:val="16"/>
                <w:lang w:val="en-US"/>
              </w:rPr>
              <w:t>n.FM</w:t>
            </w:r>
          </w:p>
        </w:tc>
        <w:tc>
          <w:tcPr>
            <w:tcW w:w="3916" w:type="dxa"/>
          </w:tcPr>
          <w:p w14:paraId="2A9D39D0" w14:textId="77777777" w:rsidR="008A185D" w:rsidRPr="004173DA" w:rsidRDefault="008A185D" w:rsidP="00667750">
            <w:pPr>
              <w:pStyle w:val="a4"/>
              <w:ind w:left="0"/>
              <w:rPr>
                <w:sz w:val="16"/>
                <w:szCs w:val="16"/>
              </w:rPr>
            </w:pPr>
            <w:r w:rsidRPr="004173DA">
              <w:rPr>
                <w:sz w:val="16"/>
                <w:szCs w:val="16"/>
              </w:rPr>
              <w:t>Файлы дополнительных материалов (исполнительная документация, согласования, чертежи, полевые материалы, абрисы, журналы обследования колодцев подземных сооружений и пр.)</w:t>
            </w:r>
          </w:p>
        </w:tc>
        <w:tc>
          <w:tcPr>
            <w:tcW w:w="6006" w:type="dxa"/>
          </w:tcPr>
          <w:p w14:paraId="6CBFA5A5" w14:textId="77777777" w:rsidR="008A185D" w:rsidRPr="004173DA" w:rsidRDefault="008A185D" w:rsidP="00667750">
            <w:pPr>
              <w:pStyle w:val="a4"/>
              <w:ind w:left="0"/>
              <w:rPr>
                <w:sz w:val="16"/>
                <w:szCs w:val="16"/>
              </w:rPr>
            </w:pPr>
            <w:r w:rsidRPr="004173DA">
              <w:rPr>
                <w:sz w:val="16"/>
                <w:szCs w:val="16"/>
              </w:rPr>
              <w:t>Исходные форматы файлов материалов</w:t>
            </w:r>
          </w:p>
        </w:tc>
      </w:tr>
      <w:tr w:rsidR="004173DA" w:rsidRPr="003C2C4A" w14:paraId="332627CE" w14:textId="77777777" w:rsidTr="00667750">
        <w:trPr>
          <w:trHeight w:val="385"/>
        </w:trPr>
        <w:tc>
          <w:tcPr>
            <w:tcW w:w="3094" w:type="dxa"/>
            <w:vMerge w:val="restart"/>
          </w:tcPr>
          <w:p w14:paraId="08A45F1C" w14:textId="77777777" w:rsidR="008A185D" w:rsidRPr="004173DA" w:rsidRDefault="008A185D" w:rsidP="00667750">
            <w:pPr>
              <w:pStyle w:val="a4"/>
              <w:ind w:left="0"/>
              <w:rPr>
                <w:sz w:val="16"/>
                <w:szCs w:val="16"/>
                <w:lang w:val="en-US"/>
              </w:rPr>
            </w:pPr>
            <w:r w:rsidRPr="004173DA">
              <w:rPr>
                <w:sz w:val="16"/>
                <w:szCs w:val="16"/>
              </w:rPr>
              <w:t>\</w:t>
            </w:r>
            <w:r w:rsidRPr="004173DA">
              <w:rPr>
                <w:sz w:val="16"/>
                <w:szCs w:val="16"/>
                <w:lang w:val="en-US"/>
              </w:rPr>
              <w:t>N500</w:t>
            </w:r>
          </w:p>
        </w:tc>
        <w:tc>
          <w:tcPr>
            <w:tcW w:w="1863" w:type="dxa"/>
          </w:tcPr>
          <w:p w14:paraId="24E16F51" w14:textId="14E39EDA" w:rsidR="008A185D" w:rsidRPr="00A3224F" w:rsidRDefault="008A185D" w:rsidP="00667750">
            <w:pPr>
              <w:pStyle w:val="a4"/>
              <w:ind w:left="0"/>
              <w:rPr>
                <w:i/>
                <w:iCs/>
                <w:color w:val="00B050"/>
                <w:sz w:val="16"/>
                <w:szCs w:val="16"/>
              </w:rPr>
            </w:pPr>
            <w:r w:rsidRPr="004173DA">
              <w:rPr>
                <w:sz w:val="16"/>
                <w:szCs w:val="16"/>
                <w:lang w:val="en-US"/>
              </w:rPr>
              <w:t>N</w:t>
            </w:r>
            <w:r w:rsidRPr="00A3224F">
              <w:rPr>
                <w:sz w:val="16"/>
                <w:szCs w:val="16"/>
              </w:rPr>
              <w:t>500.</w:t>
            </w:r>
            <w:r w:rsidRPr="00A3224F">
              <w:rPr>
                <w:i/>
                <w:iCs/>
                <w:color w:val="00B050"/>
                <w:sz w:val="16"/>
                <w:szCs w:val="16"/>
                <w:lang w:val="en-US"/>
              </w:rPr>
              <w:t>DWG</w:t>
            </w:r>
            <w:r w:rsidR="00A3224F" w:rsidRPr="00A3224F">
              <w:rPr>
                <w:i/>
                <w:iCs/>
                <w:color w:val="00B050"/>
                <w:sz w:val="16"/>
                <w:szCs w:val="16"/>
              </w:rPr>
              <w:t>то есть планшет будет называться по номеру уведомления?? Необходимо откорректировать</w:t>
            </w:r>
          </w:p>
          <w:p w14:paraId="77784E77" w14:textId="77777777" w:rsidR="008A185D" w:rsidRPr="00A3224F" w:rsidRDefault="008A185D" w:rsidP="00667750">
            <w:pPr>
              <w:pStyle w:val="a4"/>
              <w:ind w:left="0"/>
              <w:rPr>
                <w:sz w:val="16"/>
                <w:szCs w:val="16"/>
              </w:rPr>
            </w:pPr>
          </w:p>
        </w:tc>
        <w:tc>
          <w:tcPr>
            <w:tcW w:w="3916" w:type="dxa"/>
          </w:tcPr>
          <w:p w14:paraId="5D67157A" w14:textId="77777777" w:rsidR="008A185D" w:rsidRPr="004173DA" w:rsidRDefault="008A185D" w:rsidP="00667750">
            <w:pPr>
              <w:pStyle w:val="a4"/>
              <w:ind w:left="0"/>
              <w:rPr>
                <w:sz w:val="16"/>
                <w:szCs w:val="16"/>
              </w:rPr>
            </w:pPr>
            <w:r w:rsidRPr="004173DA">
              <w:rPr>
                <w:sz w:val="16"/>
                <w:szCs w:val="16"/>
              </w:rPr>
              <w:t>Файл топографического плана в виде номенклатурного листа масштаба 1:500</w:t>
            </w:r>
          </w:p>
        </w:tc>
        <w:tc>
          <w:tcPr>
            <w:tcW w:w="6006" w:type="dxa"/>
          </w:tcPr>
          <w:p w14:paraId="56AFD90A" w14:textId="77777777" w:rsidR="008A185D" w:rsidRPr="004173DA" w:rsidRDefault="008A185D" w:rsidP="00667750">
            <w:pPr>
              <w:pStyle w:val="a4"/>
              <w:ind w:left="0"/>
              <w:rPr>
                <w:sz w:val="16"/>
                <w:szCs w:val="16"/>
                <w:lang w:val="en-US"/>
              </w:rPr>
            </w:pPr>
            <w:r w:rsidRPr="004173DA">
              <w:rPr>
                <w:sz w:val="16"/>
                <w:szCs w:val="16"/>
              </w:rPr>
              <w:t>Формат</w:t>
            </w:r>
            <w:r w:rsidRPr="004173DA">
              <w:rPr>
                <w:sz w:val="16"/>
                <w:szCs w:val="16"/>
                <w:lang w:val="en-US"/>
              </w:rPr>
              <w:t xml:space="preserve"> AutoCAD 2000/ LT2000 Drawing (*.dwg)</w:t>
            </w:r>
          </w:p>
        </w:tc>
      </w:tr>
      <w:tr w:rsidR="004173DA" w:rsidRPr="003C2C4A" w14:paraId="65869480" w14:textId="77777777" w:rsidTr="00667750">
        <w:trPr>
          <w:trHeight w:val="122"/>
        </w:trPr>
        <w:tc>
          <w:tcPr>
            <w:tcW w:w="3094" w:type="dxa"/>
            <w:vMerge/>
          </w:tcPr>
          <w:p w14:paraId="59D1D523" w14:textId="77777777" w:rsidR="008A185D" w:rsidRPr="004173DA" w:rsidRDefault="008A185D" w:rsidP="00667750">
            <w:pPr>
              <w:pStyle w:val="a4"/>
              <w:ind w:left="0"/>
              <w:rPr>
                <w:sz w:val="16"/>
                <w:szCs w:val="16"/>
                <w:lang w:val="en-US"/>
              </w:rPr>
            </w:pPr>
          </w:p>
        </w:tc>
        <w:tc>
          <w:tcPr>
            <w:tcW w:w="1863" w:type="dxa"/>
          </w:tcPr>
          <w:p w14:paraId="61EA8E9B" w14:textId="77777777" w:rsidR="008A185D" w:rsidRPr="004173DA" w:rsidRDefault="008A185D" w:rsidP="00667750">
            <w:pPr>
              <w:pStyle w:val="a4"/>
              <w:ind w:left="0"/>
              <w:rPr>
                <w:sz w:val="16"/>
                <w:szCs w:val="16"/>
                <w:lang w:val="en-US"/>
              </w:rPr>
            </w:pPr>
            <w:r w:rsidRPr="004173DA">
              <w:rPr>
                <w:sz w:val="16"/>
                <w:szCs w:val="16"/>
                <w:lang w:val="en-US"/>
              </w:rPr>
              <w:t>N500_pasport.DWG</w:t>
            </w:r>
          </w:p>
        </w:tc>
        <w:tc>
          <w:tcPr>
            <w:tcW w:w="3916" w:type="dxa"/>
          </w:tcPr>
          <w:p w14:paraId="7E6DC9EA" w14:textId="77777777" w:rsidR="008A185D" w:rsidRPr="004173DA" w:rsidRDefault="008A185D" w:rsidP="00667750">
            <w:pPr>
              <w:pStyle w:val="a4"/>
              <w:ind w:left="0"/>
              <w:rPr>
                <w:sz w:val="16"/>
                <w:szCs w:val="16"/>
              </w:rPr>
            </w:pPr>
            <w:r w:rsidRPr="004173DA">
              <w:rPr>
                <w:sz w:val="16"/>
                <w:szCs w:val="16"/>
              </w:rPr>
              <w:t>Файл паспорта номенклатурного листа масштаба 1:500</w:t>
            </w:r>
          </w:p>
        </w:tc>
        <w:tc>
          <w:tcPr>
            <w:tcW w:w="6006" w:type="dxa"/>
          </w:tcPr>
          <w:p w14:paraId="54E80EA4" w14:textId="77777777" w:rsidR="008A185D" w:rsidRPr="004173DA" w:rsidRDefault="008A185D" w:rsidP="00667750">
            <w:pPr>
              <w:pStyle w:val="a4"/>
              <w:ind w:left="0"/>
              <w:rPr>
                <w:sz w:val="16"/>
                <w:szCs w:val="16"/>
                <w:lang w:val="en-US"/>
              </w:rPr>
            </w:pPr>
            <w:r w:rsidRPr="004173DA">
              <w:rPr>
                <w:sz w:val="16"/>
                <w:szCs w:val="16"/>
              </w:rPr>
              <w:t>Формат</w:t>
            </w:r>
            <w:r w:rsidRPr="004173DA">
              <w:rPr>
                <w:sz w:val="16"/>
                <w:szCs w:val="16"/>
                <w:lang w:val="en-US"/>
              </w:rPr>
              <w:t xml:space="preserve"> AutoCAD 2000/ LT2000 Drawing (*.dwg)</w:t>
            </w:r>
          </w:p>
        </w:tc>
      </w:tr>
      <w:tr w:rsidR="004173DA" w:rsidRPr="004173DA" w14:paraId="0A7A33A0" w14:textId="77777777" w:rsidTr="00667750">
        <w:trPr>
          <w:trHeight w:val="316"/>
        </w:trPr>
        <w:tc>
          <w:tcPr>
            <w:tcW w:w="3094" w:type="dxa"/>
            <w:vMerge/>
          </w:tcPr>
          <w:p w14:paraId="76FBD40E" w14:textId="77777777" w:rsidR="008A185D" w:rsidRPr="004173DA" w:rsidRDefault="008A185D" w:rsidP="00667750">
            <w:pPr>
              <w:pStyle w:val="a4"/>
              <w:ind w:left="0"/>
              <w:rPr>
                <w:sz w:val="16"/>
                <w:szCs w:val="16"/>
                <w:lang w:val="en-US"/>
              </w:rPr>
            </w:pPr>
          </w:p>
        </w:tc>
        <w:tc>
          <w:tcPr>
            <w:tcW w:w="1863" w:type="dxa"/>
          </w:tcPr>
          <w:p w14:paraId="360309F5" w14:textId="77777777" w:rsidR="008A185D" w:rsidRPr="004173DA" w:rsidRDefault="008A185D" w:rsidP="00667750">
            <w:pPr>
              <w:pStyle w:val="a4"/>
              <w:ind w:left="0"/>
              <w:rPr>
                <w:sz w:val="16"/>
                <w:szCs w:val="16"/>
                <w:lang w:val="en-US"/>
              </w:rPr>
            </w:pPr>
            <w:r w:rsidRPr="004173DA">
              <w:rPr>
                <w:sz w:val="16"/>
                <w:szCs w:val="16"/>
                <w:lang w:val="en-US"/>
              </w:rPr>
              <w:t>N500.XLS</w:t>
            </w:r>
          </w:p>
        </w:tc>
        <w:tc>
          <w:tcPr>
            <w:tcW w:w="3916" w:type="dxa"/>
          </w:tcPr>
          <w:p w14:paraId="2DA1D2FF" w14:textId="77777777" w:rsidR="008A185D" w:rsidRPr="004173DA" w:rsidRDefault="008A185D" w:rsidP="00667750">
            <w:pPr>
              <w:pStyle w:val="a4"/>
              <w:ind w:left="0"/>
              <w:rPr>
                <w:sz w:val="16"/>
                <w:szCs w:val="16"/>
              </w:rPr>
            </w:pPr>
            <w:r w:rsidRPr="004173DA">
              <w:rPr>
                <w:sz w:val="16"/>
                <w:szCs w:val="16"/>
              </w:rPr>
              <w:t>Файл экспликации колодцев подземных сооружений номенклатурного листа масштаба 1:500</w:t>
            </w:r>
          </w:p>
        </w:tc>
        <w:tc>
          <w:tcPr>
            <w:tcW w:w="6006" w:type="dxa"/>
          </w:tcPr>
          <w:p w14:paraId="3428560E" w14:textId="77777777" w:rsidR="008A185D" w:rsidRPr="004173DA" w:rsidRDefault="008A185D" w:rsidP="00667750">
            <w:pPr>
              <w:pStyle w:val="a4"/>
              <w:ind w:left="0"/>
              <w:rPr>
                <w:sz w:val="16"/>
                <w:szCs w:val="16"/>
              </w:rPr>
            </w:pPr>
            <w:r w:rsidRPr="004173DA">
              <w:rPr>
                <w:sz w:val="16"/>
                <w:szCs w:val="16"/>
              </w:rPr>
              <w:t xml:space="preserve">Формат Книга </w:t>
            </w:r>
            <w:r w:rsidRPr="004173DA">
              <w:rPr>
                <w:sz w:val="16"/>
                <w:szCs w:val="16"/>
                <w:lang w:val="en-US"/>
              </w:rPr>
              <w:t>Excel</w:t>
            </w:r>
            <w:r w:rsidRPr="004173DA">
              <w:rPr>
                <w:sz w:val="16"/>
                <w:szCs w:val="16"/>
              </w:rPr>
              <w:t xml:space="preserve"> 97-2003</w:t>
            </w:r>
            <w:r w:rsidRPr="004173DA">
              <w:rPr>
                <w:sz w:val="16"/>
                <w:szCs w:val="16"/>
                <w:lang w:val="en-US"/>
              </w:rPr>
              <w:t xml:space="preserve"> (*.xls)</w:t>
            </w:r>
          </w:p>
        </w:tc>
      </w:tr>
      <w:tr w:rsidR="004173DA" w:rsidRPr="003C2C4A" w14:paraId="0F8E64F4" w14:textId="77777777" w:rsidTr="00667750">
        <w:trPr>
          <w:trHeight w:val="373"/>
        </w:trPr>
        <w:tc>
          <w:tcPr>
            <w:tcW w:w="3094" w:type="dxa"/>
            <w:vMerge w:val="restart"/>
          </w:tcPr>
          <w:p w14:paraId="0D1B411E" w14:textId="77777777" w:rsidR="008A185D" w:rsidRPr="004173DA" w:rsidRDefault="008A185D" w:rsidP="00667750">
            <w:pPr>
              <w:pStyle w:val="a4"/>
              <w:ind w:left="0"/>
              <w:rPr>
                <w:sz w:val="16"/>
                <w:szCs w:val="16"/>
              </w:rPr>
            </w:pPr>
            <w:r w:rsidRPr="004173DA">
              <w:rPr>
                <w:sz w:val="16"/>
                <w:szCs w:val="16"/>
              </w:rPr>
              <w:t>\</w:t>
            </w:r>
            <w:r w:rsidRPr="004173DA">
              <w:rPr>
                <w:sz w:val="16"/>
                <w:szCs w:val="16"/>
                <w:lang w:val="en-US"/>
              </w:rPr>
              <w:t>N2000</w:t>
            </w:r>
          </w:p>
        </w:tc>
        <w:tc>
          <w:tcPr>
            <w:tcW w:w="1863" w:type="dxa"/>
          </w:tcPr>
          <w:p w14:paraId="699DD404" w14:textId="77777777" w:rsidR="008A185D" w:rsidRPr="004173DA" w:rsidRDefault="008A185D" w:rsidP="00667750">
            <w:pPr>
              <w:pStyle w:val="a4"/>
              <w:ind w:left="0"/>
              <w:rPr>
                <w:sz w:val="16"/>
                <w:szCs w:val="16"/>
                <w:lang w:val="en-US"/>
              </w:rPr>
            </w:pPr>
            <w:r w:rsidRPr="004173DA">
              <w:rPr>
                <w:sz w:val="16"/>
                <w:szCs w:val="16"/>
                <w:lang w:val="en-US"/>
              </w:rPr>
              <w:t>N2000.DWG</w:t>
            </w:r>
          </w:p>
          <w:p w14:paraId="66DB9F87" w14:textId="77777777" w:rsidR="008A185D" w:rsidRPr="004173DA" w:rsidRDefault="008A185D" w:rsidP="00667750">
            <w:pPr>
              <w:pStyle w:val="a4"/>
              <w:ind w:left="0"/>
              <w:rPr>
                <w:sz w:val="16"/>
                <w:szCs w:val="16"/>
                <w:lang w:val="en-US"/>
              </w:rPr>
            </w:pPr>
          </w:p>
        </w:tc>
        <w:tc>
          <w:tcPr>
            <w:tcW w:w="3916" w:type="dxa"/>
          </w:tcPr>
          <w:p w14:paraId="1283E479" w14:textId="77777777" w:rsidR="008A185D" w:rsidRPr="004173DA" w:rsidRDefault="008A185D" w:rsidP="00667750">
            <w:pPr>
              <w:pStyle w:val="a4"/>
              <w:ind w:left="0"/>
              <w:rPr>
                <w:sz w:val="16"/>
                <w:szCs w:val="16"/>
              </w:rPr>
            </w:pPr>
            <w:r w:rsidRPr="004173DA">
              <w:rPr>
                <w:sz w:val="16"/>
                <w:szCs w:val="16"/>
              </w:rPr>
              <w:t>Файл топографического плана в виде номенклатурного листа масштаба 1:2000</w:t>
            </w:r>
          </w:p>
        </w:tc>
        <w:tc>
          <w:tcPr>
            <w:tcW w:w="6006" w:type="dxa"/>
          </w:tcPr>
          <w:p w14:paraId="68E0B50B" w14:textId="77777777" w:rsidR="008A185D" w:rsidRPr="004173DA" w:rsidRDefault="008A185D" w:rsidP="00667750">
            <w:pPr>
              <w:pStyle w:val="a4"/>
              <w:ind w:left="0"/>
              <w:rPr>
                <w:sz w:val="16"/>
                <w:szCs w:val="16"/>
                <w:lang w:val="en-US"/>
              </w:rPr>
            </w:pPr>
            <w:r w:rsidRPr="004173DA">
              <w:rPr>
                <w:sz w:val="16"/>
                <w:szCs w:val="16"/>
              </w:rPr>
              <w:t>Формат</w:t>
            </w:r>
            <w:r w:rsidRPr="004173DA">
              <w:rPr>
                <w:sz w:val="16"/>
                <w:szCs w:val="16"/>
                <w:lang w:val="en-US"/>
              </w:rPr>
              <w:t xml:space="preserve"> AutoCAD 2000/ LT2000 Drawing (*.dwg)</w:t>
            </w:r>
          </w:p>
        </w:tc>
      </w:tr>
      <w:tr w:rsidR="004173DA" w:rsidRPr="003C2C4A" w14:paraId="73A91C19" w14:textId="77777777" w:rsidTr="00667750">
        <w:trPr>
          <w:trHeight w:val="136"/>
        </w:trPr>
        <w:tc>
          <w:tcPr>
            <w:tcW w:w="3094" w:type="dxa"/>
            <w:vMerge/>
          </w:tcPr>
          <w:p w14:paraId="64C3A514" w14:textId="77777777" w:rsidR="008A185D" w:rsidRPr="004173DA" w:rsidRDefault="008A185D" w:rsidP="00667750">
            <w:pPr>
              <w:pStyle w:val="a4"/>
              <w:ind w:left="0"/>
              <w:rPr>
                <w:sz w:val="16"/>
                <w:szCs w:val="16"/>
                <w:lang w:val="en-US"/>
              </w:rPr>
            </w:pPr>
          </w:p>
        </w:tc>
        <w:tc>
          <w:tcPr>
            <w:tcW w:w="1863" w:type="dxa"/>
          </w:tcPr>
          <w:p w14:paraId="40A0D232" w14:textId="77777777" w:rsidR="008A185D" w:rsidRPr="004173DA" w:rsidRDefault="008A185D" w:rsidP="00667750">
            <w:pPr>
              <w:pStyle w:val="a4"/>
              <w:ind w:left="0"/>
              <w:rPr>
                <w:sz w:val="16"/>
                <w:szCs w:val="16"/>
                <w:lang w:val="en-US"/>
              </w:rPr>
            </w:pPr>
            <w:r w:rsidRPr="004173DA">
              <w:rPr>
                <w:sz w:val="16"/>
                <w:szCs w:val="16"/>
                <w:lang w:val="en-US"/>
              </w:rPr>
              <w:t>N2000_pasport.DWG</w:t>
            </w:r>
          </w:p>
        </w:tc>
        <w:tc>
          <w:tcPr>
            <w:tcW w:w="3916" w:type="dxa"/>
          </w:tcPr>
          <w:p w14:paraId="74ACB183" w14:textId="77777777" w:rsidR="008A185D" w:rsidRPr="004173DA" w:rsidRDefault="008A185D" w:rsidP="00667750">
            <w:pPr>
              <w:pStyle w:val="a4"/>
              <w:ind w:left="0"/>
              <w:rPr>
                <w:sz w:val="16"/>
                <w:szCs w:val="16"/>
              </w:rPr>
            </w:pPr>
            <w:r w:rsidRPr="004173DA">
              <w:rPr>
                <w:sz w:val="16"/>
                <w:szCs w:val="16"/>
              </w:rPr>
              <w:t>Файл паспорта номенклатурного листа масштаба 1:2000</w:t>
            </w:r>
          </w:p>
        </w:tc>
        <w:tc>
          <w:tcPr>
            <w:tcW w:w="6006" w:type="dxa"/>
          </w:tcPr>
          <w:p w14:paraId="2022D744" w14:textId="77777777" w:rsidR="008A185D" w:rsidRPr="004173DA" w:rsidRDefault="008A185D" w:rsidP="00667750">
            <w:pPr>
              <w:pStyle w:val="a4"/>
              <w:ind w:left="0"/>
              <w:rPr>
                <w:sz w:val="16"/>
                <w:szCs w:val="16"/>
                <w:lang w:val="en-US"/>
              </w:rPr>
            </w:pPr>
            <w:r w:rsidRPr="004173DA">
              <w:rPr>
                <w:sz w:val="16"/>
                <w:szCs w:val="16"/>
              </w:rPr>
              <w:t>Формат</w:t>
            </w:r>
            <w:r w:rsidRPr="004173DA">
              <w:rPr>
                <w:sz w:val="16"/>
                <w:szCs w:val="16"/>
                <w:lang w:val="en-US"/>
              </w:rPr>
              <w:t xml:space="preserve"> AutoCAD 2000/ LT2000 Drawing (*.dwg)</w:t>
            </w:r>
          </w:p>
        </w:tc>
      </w:tr>
      <w:tr w:rsidR="004173DA" w:rsidRPr="004173DA" w14:paraId="38D71375" w14:textId="77777777" w:rsidTr="00667750">
        <w:trPr>
          <w:trHeight w:val="334"/>
        </w:trPr>
        <w:tc>
          <w:tcPr>
            <w:tcW w:w="3094" w:type="dxa"/>
            <w:vMerge/>
          </w:tcPr>
          <w:p w14:paraId="39A7E777" w14:textId="77777777" w:rsidR="008A185D" w:rsidRPr="004173DA" w:rsidRDefault="008A185D" w:rsidP="00667750">
            <w:pPr>
              <w:pStyle w:val="a4"/>
              <w:ind w:left="0"/>
              <w:rPr>
                <w:sz w:val="16"/>
                <w:szCs w:val="16"/>
                <w:lang w:val="en-US"/>
              </w:rPr>
            </w:pPr>
          </w:p>
        </w:tc>
        <w:tc>
          <w:tcPr>
            <w:tcW w:w="1863" w:type="dxa"/>
          </w:tcPr>
          <w:p w14:paraId="796787C9" w14:textId="77777777" w:rsidR="008A185D" w:rsidRPr="004173DA" w:rsidRDefault="008A185D" w:rsidP="00667750">
            <w:pPr>
              <w:pStyle w:val="a4"/>
              <w:ind w:left="0"/>
              <w:rPr>
                <w:sz w:val="16"/>
                <w:szCs w:val="16"/>
                <w:lang w:val="en-US"/>
              </w:rPr>
            </w:pPr>
            <w:r w:rsidRPr="004173DA">
              <w:rPr>
                <w:sz w:val="16"/>
                <w:szCs w:val="16"/>
                <w:lang w:val="en-US"/>
              </w:rPr>
              <w:t>rN2000_D.TIFF</w:t>
            </w:r>
          </w:p>
        </w:tc>
        <w:tc>
          <w:tcPr>
            <w:tcW w:w="3916" w:type="dxa"/>
          </w:tcPr>
          <w:p w14:paraId="13D115C5" w14:textId="77777777" w:rsidR="008A185D" w:rsidRPr="004173DA" w:rsidRDefault="008A185D" w:rsidP="00667750">
            <w:pPr>
              <w:pStyle w:val="a4"/>
              <w:ind w:left="0"/>
              <w:rPr>
                <w:sz w:val="16"/>
                <w:szCs w:val="16"/>
              </w:rPr>
            </w:pPr>
            <w:r w:rsidRPr="004173DA">
              <w:rPr>
                <w:sz w:val="16"/>
                <w:szCs w:val="16"/>
              </w:rPr>
              <w:t>Файл растрового изображения номенклатурного листа масштаба 1:2000 с зарамочным оформлением</w:t>
            </w:r>
          </w:p>
        </w:tc>
        <w:tc>
          <w:tcPr>
            <w:tcW w:w="6006" w:type="dxa"/>
          </w:tcPr>
          <w:p w14:paraId="573CE1D5" w14:textId="77777777" w:rsidR="008A185D" w:rsidRPr="004173DA" w:rsidRDefault="008A185D" w:rsidP="00667750">
            <w:pPr>
              <w:pStyle w:val="a4"/>
              <w:ind w:left="0"/>
              <w:rPr>
                <w:sz w:val="16"/>
                <w:szCs w:val="16"/>
              </w:rPr>
            </w:pPr>
            <w:r w:rsidRPr="004173DA">
              <w:rPr>
                <w:sz w:val="16"/>
                <w:szCs w:val="16"/>
              </w:rPr>
              <w:t>Размер файла – 9500х9500 пикселей</w:t>
            </w:r>
          </w:p>
          <w:p w14:paraId="55B09C38" w14:textId="77777777" w:rsidR="008A185D" w:rsidRPr="004173DA" w:rsidRDefault="008A185D" w:rsidP="00667750">
            <w:pPr>
              <w:pStyle w:val="a4"/>
              <w:ind w:left="0"/>
              <w:rPr>
                <w:sz w:val="16"/>
                <w:szCs w:val="16"/>
              </w:rPr>
            </w:pPr>
            <w:r w:rsidRPr="004173DA">
              <w:rPr>
                <w:sz w:val="16"/>
                <w:szCs w:val="16"/>
              </w:rPr>
              <w:t>Разрешение – 381</w:t>
            </w:r>
            <w:r w:rsidRPr="004173DA">
              <w:rPr>
                <w:sz w:val="16"/>
                <w:szCs w:val="16"/>
                <w:lang w:val="en-US"/>
              </w:rPr>
              <w:t>dpi</w:t>
            </w:r>
          </w:p>
          <w:p w14:paraId="7365E323" w14:textId="77777777" w:rsidR="008A185D" w:rsidRPr="004173DA" w:rsidRDefault="008A185D" w:rsidP="00667750">
            <w:pPr>
              <w:pStyle w:val="a4"/>
              <w:ind w:left="0"/>
              <w:rPr>
                <w:sz w:val="16"/>
                <w:szCs w:val="16"/>
              </w:rPr>
            </w:pPr>
            <w:r w:rsidRPr="004173DA">
              <w:rPr>
                <w:sz w:val="16"/>
                <w:szCs w:val="16"/>
              </w:rPr>
              <w:t>Растр должен быть монохромным (чёрно-белым, битовый формат – 2 цвета)</w:t>
            </w:r>
          </w:p>
          <w:p w14:paraId="26C7AAE8" w14:textId="77777777" w:rsidR="008A185D" w:rsidRPr="004173DA" w:rsidRDefault="008A185D" w:rsidP="00667750">
            <w:pPr>
              <w:pStyle w:val="a4"/>
              <w:ind w:left="0"/>
              <w:rPr>
                <w:sz w:val="16"/>
                <w:szCs w:val="16"/>
              </w:rPr>
            </w:pPr>
            <w:r w:rsidRPr="004173DA">
              <w:rPr>
                <w:sz w:val="16"/>
                <w:szCs w:val="16"/>
              </w:rPr>
              <w:t>Алгоритм сжатия CCITT Group 4 или LZW</w:t>
            </w:r>
          </w:p>
          <w:p w14:paraId="54F43D0E" w14:textId="77777777" w:rsidR="008A185D" w:rsidRPr="004173DA" w:rsidRDefault="008A185D" w:rsidP="00667750">
            <w:pPr>
              <w:pStyle w:val="a4"/>
              <w:ind w:left="0"/>
              <w:rPr>
                <w:sz w:val="16"/>
                <w:szCs w:val="16"/>
              </w:rPr>
            </w:pPr>
            <w:r w:rsidRPr="004173DA">
              <w:rPr>
                <w:sz w:val="16"/>
                <w:szCs w:val="16"/>
              </w:rPr>
              <w:t>Размер файла не должен превышать 2 МБ</w:t>
            </w:r>
          </w:p>
        </w:tc>
      </w:tr>
      <w:tr w:rsidR="004173DA" w:rsidRPr="004173DA" w14:paraId="3DA56DAD" w14:textId="77777777" w:rsidTr="00667750">
        <w:trPr>
          <w:trHeight w:val="391"/>
        </w:trPr>
        <w:tc>
          <w:tcPr>
            <w:tcW w:w="3094" w:type="dxa"/>
            <w:vMerge/>
          </w:tcPr>
          <w:p w14:paraId="2E125362" w14:textId="77777777" w:rsidR="008A185D" w:rsidRPr="004173DA" w:rsidRDefault="008A185D" w:rsidP="00667750">
            <w:pPr>
              <w:pStyle w:val="a4"/>
              <w:ind w:left="0"/>
              <w:rPr>
                <w:sz w:val="16"/>
                <w:szCs w:val="16"/>
              </w:rPr>
            </w:pPr>
          </w:p>
        </w:tc>
        <w:tc>
          <w:tcPr>
            <w:tcW w:w="1863" w:type="dxa"/>
          </w:tcPr>
          <w:p w14:paraId="1015B550" w14:textId="77777777" w:rsidR="008A185D" w:rsidRPr="004173DA" w:rsidRDefault="008A185D" w:rsidP="00667750">
            <w:pPr>
              <w:pStyle w:val="a4"/>
              <w:ind w:left="0"/>
              <w:rPr>
                <w:sz w:val="16"/>
                <w:szCs w:val="16"/>
                <w:lang w:val="en-US"/>
              </w:rPr>
            </w:pPr>
            <w:r w:rsidRPr="004173DA">
              <w:rPr>
                <w:sz w:val="16"/>
                <w:szCs w:val="16"/>
                <w:lang w:val="en-US"/>
              </w:rPr>
              <w:t>N2000_D.TIFF</w:t>
            </w:r>
          </w:p>
        </w:tc>
        <w:tc>
          <w:tcPr>
            <w:tcW w:w="3916" w:type="dxa"/>
          </w:tcPr>
          <w:p w14:paraId="2BD98851" w14:textId="77777777" w:rsidR="008A185D" w:rsidRPr="004173DA" w:rsidRDefault="008A185D" w:rsidP="00667750">
            <w:pPr>
              <w:pStyle w:val="a4"/>
              <w:ind w:left="0"/>
              <w:rPr>
                <w:sz w:val="16"/>
                <w:szCs w:val="16"/>
              </w:rPr>
            </w:pPr>
            <w:r w:rsidRPr="004173DA">
              <w:rPr>
                <w:sz w:val="16"/>
                <w:szCs w:val="16"/>
              </w:rPr>
              <w:t>Файл растрового изображения номенклатурного листа масштаба 1:2000 без зарамочного оформления</w:t>
            </w:r>
          </w:p>
        </w:tc>
        <w:tc>
          <w:tcPr>
            <w:tcW w:w="6006" w:type="dxa"/>
          </w:tcPr>
          <w:p w14:paraId="534F657D" w14:textId="77777777" w:rsidR="008A185D" w:rsidRPr="004173DA" w:rsidRDefault="008A185D" w:rsidP="00667750">
            <w:pPr>
              <w:pStyle w:val="a4"/>
              <w:ind w:left="0"/>
              <w:rPr>
                <w:sz w:val="16"/>
                <w:szCs w:val="16"/>
              </w:rPr>
            </w:pPr>
            <w:r w:rsidRPr="004173DA">
              <w:rPr>
                <w:sz w:val="16"/>
                <w:szCs w:val="16"/>
              </w:rPr>
              <w:t>Размер файла – 7500х7500 пикселей</w:t>
            </w:r>
          </w:p>
          <w:p w14:paraId="27F552FD" w14:textId="77777777" w:rsidR="008A185D" w:rsidRPr="004173DA" w:rsidRDefault="008A185D" w:rsidP="00667750">
            <w:pPr>
              <w:pStyle w:val="a4"/>
              <w:ind w:left="0"/>
              <w:rPr>
                <w:sz w:val="16"/>
                <w:szCs w:val="16"/>
              </w:rPr>
            </w:pPr>
            <w:r w:rsidRPr="004173DA">
              <w:rPr>
                <w:sz w:val="16"/>
                <w:szCs w:val="16"/>
              </w:rPr>
              <w:t>Разрешение – 381</w:t>
            </w:r>
            <w:r w:rsidRPr="004173DA">
              <w:rPr>
                <w:sz w:val="16"/>
                <w:szCs w:val="16"/>
                <w:lang w:val="en-US"/>
              </w:rPr>
              <w:t>dpi</w:t>
            </w:r>
          </w:p>
          <w:p w14:paraId="097D80F1" w14:textId="77777777" w:rsidR="008A185D" w:rsidRPr="004173DA" w:rsidRDefault="008A185D" w:rsidP="00667750">
            <w:pPr>
              <w:pStyle w:val="a4"/>
              <w:ind w:left="0"/>
              <w:rPr>
                <w:sz w:val="16"/>
                <w:szCs w:val="16"/>
              </w:rPr>
            </w:pPr>
            <w:r w:rsidRPr="004173DA">
              <w:rPr>
                <w:sz w:val="16"/>
                <w:szCs w:val="16"/>
              </w:rPr>
              <w:t>Растр должен быть монохромным (чёрно-белым, битовый формат – 2 цвета)</w:t>
            </w:r>
          </w:p>
          <w:p w14:paraId="2EC8468A" w14:textId="77777777" w:rsidR="008A185D" w:rsidRPr="004173DA" w:rsidRDefault="008A185D" w:rsidP="00667750">
            <w:pPr>
              <w:pStyle w:val="a4"/>
              <w:ind w:left="0"/>
              <w:rPr>
                <w:sz w:val="16"/>
                <w:szCs w:val="16"/>
              </w:rPr>
            </w:pPr>
            <w:r w:rsidRPr="004173DA">
              <w:rPr>
                <w:sz w:val="16"/>
                <w:szCs w:val="16"/>
              </w:rPr>
              <w:t>Алгоритм сжатия CCITT Group 4 или LZW</w:t>
            </w:r>
          </w:p>
          <w:p w14:paraId="5446DD52" w14:textId="77777777" w:rsidR="008A185D" w:rsidRPr="004173DA" w:rsidRDefault="008A185D" w:rsidP="00667750">
            <w:pPr>
              <w:pStyle w:val="a4"/>
              <w:ind w:left="0"/>
              <w:rPr>
                <w:sz w:val="16"/>
                <w:szCs w:val="16"/>
              </w:rPr>
            </w:pPr>
            <w:r w:rsidRPr="004173DA">
              <w:rPr>
                <w:sz w:val="16"/>
                <w:szCs w:val="16"/>
              </w:rPr>
              <w:t>Размер файла не должен превышать 2 МБ</w:t>
            </w:r>
          </w:p>
        </w:tc>
      </w:tr>
    </w:tbl>
    <w:p w14:paraId="0E6D6C5A" w14:textId="77777777" w:rsidR="008A185D" w:rsidRPr="004173DA" w:rsidRDefault="008A185D" w:rsidP="008A185D">
      <w:pPr>
        <w:rPr>
          <w:sz w:val="16"/>
          <w:szCs w:val="16"/>
        </w:rPr>
      </w:pPr>
    </w:p>
    <w:p w14:paraId="16E27EC2" w14:textId="77777777" w:rsidR="008A185D" w:rsidRPr="004173DA" w:rsidRDefault="008A185D" w:rsidP="008A185D">
      <w:pPr>
        <w:rPr>
          <w:sz w:val="16"/>
          <w:szCs w:val="16"/>
        </w:rPr>
      </w:pPr>
      <w:r w:rsidRPr="004173DA">
        <w:rPr>
          <w:b/>
          <w:sz w:val="16"/>
          <w:szCs w:val="16"/>
        </w:rPr>
        <w:t>Примечание:</w:t>
      </w:r>
      <w:r w:rsidRPr="004173DA">
        <w:rPr>
          <w:sz w:val="16"/>
          <w:szCs w:val="16"/>
        </w:rPr>
        <w:t xml:space="preserve"> </w:t>
      </w:r>
      <w:r w:rsidRPr="004173DA">
        <w:rPr>
          <w:sz w:val="16"/>
          <w:szCs w:val="16"/>
          <w:lang w:val="en-US"/>
        </w:rPr>
        <w:t>N</w:t>
      </w:r>
      <w:r w:rsidRPr="004173DA">
        <w:rPr>
          <w:sz w:val="16"/>
          <w:szCs w:val="16"/>
        </w:rPr>
        <w:t xml:space="preserve"> – номер уведомления, </w:t>
      </w:r>
      <w:r w:rsidRPr="004173DA">
        <w:rPr>
          <w:sz w:val="16"/>
          <w:szCs w:val="16"/>
          <w:lang w:val="en-US"/>
        </w:rPr>
        <w:t>PR</w:t>
      </w:r>
      <w:r w:rsidRPr="004173DA">
        <w:rPr>
          <w:sz w:val="16"/>
          <w:szCs w:val="16"/>
        </w:rPr>
        <w:t xml:space="preserve"> – наименование геодезического прибора (ТАХЕОМЕТР, НИВЕЛИР, </w:t>
      </w:r>
      <w:r w:rsidRPr="004173DA">
        <w:rPr>
          <w:sz w:val="16"/>
          <w:szCs w:val="16"/>
          <w:lang w:val="en-US"/>
        </w:rPr>
        <w:t>GPS</w:t>
      </w:r>
      <w:r w:rsidRPr="004173DA">
        <w:rPr>
          <w:sz w:val="16"/>
          <w:szCs w:val="16"/>
        </w:rPr>
        <w:t xml:space="preserve">-ПРИЁМНИК и др.), </w:t>
      </w:r>
      <w:r w:rsidRPr="004173DA">
        <w:rPr>
          <w:sz w:val="16"/>
          <w:szCs w:val="16"/>
          <w:lang w:val="en-US"/>
        </w:rPr>
        <w:t>n</w:t>
      </w:r>
      <w:r w:rsidRPr="004173DA">
        <w:rPr>
          <w:sz w:val="16"/>
          <w:szCs w:val="16"/>
        </w:rPr>
        <w:t xml:space="preserve"> – порядковый номер (в случае двух и более файлов), </w:t>
      </w:r>
      <w:r w:rsidRPr="004173DA">
        <w:rPr>
          <w:sz w:val="16"/>
          <w:szCs w:val="16"/>
          <w:lang w:val="en-US"/>
        </w:rPr>
        <w:t>F</w:t>
      </w:r>
      <w:r w:rsidRPr="004173DA">
        <w:rPr>
          <w:sz w:val="16"/>
          <w:szCs w:val="16"/>
        </w:rPr>
        <w:t xml:space="preserve"> – используемый геодезическим прибором формат файла, </w:t>
      </w:r>
      <w:r w:rsidRPr="004173DA">
        <w:rPr>
          <w:sz w:val="16"/>
          <w:szCs w:val="16"/>
          <w:lang w:val="en-US"/>
        </w:rPr>
        <w:t>NP</w:t>
      </w:r>
      <w:r w:rsidRPr="004173DA">
        <w:rPr>
          <w:sz w:val="16"/>
          <w:szCs w:val="16"/>
        </w:rPr>
        <w:t xml:space="preserve"> – номер геодезического пункта, </w:t>
      </w:r>
      <w:r w:rsidRPr="004173DA">
        <w:rPr>
          <w:sz w:val="16"/>
          <w:szCs w:val="16"/>
          <w:lang w:val="en-US"/>
        </w:rPr>
        <w:t>N</w:t>
      </w:r>
      <w:r w:rsidRPr="004173DA">
        <w:rPr>
          <w:sz w:val="16"/>
          <w:szCs w:val="16"/>
        </w:rPr>
        <w:t xml:space="preserve">2000 – номенклатура планшета масштаба 1:2000 в формате </w:t>
      </w:r>
      <w:r w:rsidRPr="004173DA">
        <w:rPr>
          <w:sz w:val="16"/>
          <w:szCs w:val="16"/>
          <w:lang w:val="en-US"/>
        </w:rPr>
        <w:t>XXXX</w:t>
      </w:r>
      <w:r w:rsidRPr="004173DA">
        <w:rPr>
          <w:sz w:val="16"/>
          <w:szCs w:val="16"/>
        </w:rPr>
        <w:t>-</w:t>
      </w:r>
      <w:r w:rsidRPr="004173DA">
        <w:rPr>
          <w:sz w:val="16"/>
          <w:szCs w:val="16"/>
          <w:lang w:val="en-US"/>
        </w:rPr>
        <w:t>XX</w:t>
      </w:r>
      <w:r w:rsidRPr="004173DA">
        <w:rPr>
          <w:sz w:val="16"/>
          <w:szCs w:val="16"/>
        </w:rPr>
        <w:t xml:space="preserve">, </w:t>
      </w:r>
      <w:r w:rsidRPr="004173DA">
        <w:rPr>
          <w:sz w:val="16"/>
          <w:szCs w:val="16"/>
          <w:lang w:val="en-US"/>
        </w:rPr>
        <w:t>NR</w:t>
      </w:r>
      <w:r w:rsidRPr="004173DA">
        <w:rPr>
          <w:sz w:val="16"/>
          <w:szCs w:val="16"/>
        </w:rPr>
        <w:t xml:space="preserve"> – номер района Санкт-Петербурга (в соответствии с законом от 25.07.2005 года №411-68), </w:t>
      </w:r>
      <w:r w:rsidRPr="004173DA">
        <w:rPr>
          <w:sz w:val="16"/>
          <w:szCs w:val="16"/>
          <w:lang w:val="en-US"/>
        </w:rPr>
        <w:t>NM</w:t>
      </w:r>
      <w:r w:rsidRPr="004173DA">
        <w:rPr>
          <w:sz w:val="16"/>
          <w:szCs w:val="16"/>
        </w:rPr>
        <w:t xml:space="preserve"> – наименование материалов (АБРИС, ИСПОЛНИТЕЛЬНЫЙ ЧЕРТЁЖ, ЖУРНАЛ ОБСЛЕДОВАНИЯ и др.), </w:t>
      </w:r>
      <w:r w:rsidRPr="004173DA">
        <w:rPr>
          <w:sz w:val="16"/>
          <w:szCs w:val="16"/>
          <w:lang w:val="en-US"/>
        </w:rPr>
        <w:t>FM</w:t>
      </w:r>
      <w:r w:rsidRPr="004173DA">
        <w:rPr>
          <w:sz w:val="16"/>
          <w:szCs w:val="16"/>
        </w:rPr>
        <w:t xml:space="preserve"> – формат представляемых материалов, </w:t>
      </w:r>
      <w:r w:rsidRPr="004173DA">
        <w:rPr>
          <w:sz w:val="16"/>
          <w:szCs w:val="16"/>
          <w:lang w:val="en-US"/>
        </w:rPr>
        <w:t>N</w:t>
      </w:r>
      <w:r w:rsidRPr="004173DA">
        <w:rPr>
          <w:sz w:val="16"/>
          <w:szCs w:val="16"/>
        </w:rPr>
        <w:t xml:space="preserve">500 – номенклатура листа масштаба 1:500 в формате ХХХХХХХХ, </w:t>
      </w:r>
      <w:r w:rsidRPr="004173DA">
        <w:rPr>
          <w:sz w:val="16"/>
          <w:szCs w:val="16"/>
          <w:lang w:val="en-US"/>
        </w:rPr>
        <w:t>D</w:t>
      </w:r>
      <w:r w:rsidRPr="004173DA">
        <w:rPr>
          <w:sz w:val="16"/>
          <w:szCs w:val="16"/>
        </w:rPr>
        <w:t xml:space="preserve"> – дата производства работ в формате ММ.ГГ</w:t>
      </w:r>
    </w:p>
    <w:p w14:paraId="0A258596" w14:textId="5D104B0D" w:rsidR="008A185D" w:rsidRPr="00A3224F" w:rsidRDefault="00A3224F" w:rsidP="008A185D">
      <w:pPr>
        <w:rPr>
          <w:i/>
          <w:iCs/>
          <w:color w:val="00B050"/>
          <w:sz w:val="16"/>
          <w:szCs w:val="16"/>
        </w:rPr>
      </w:pPr>
      <w:r w:rsidRPr="00A3224F">
        <w:rPr>
          <w:i/>
          <w:iCs/>
          <w:color w:val="00B050"/>
          <w:sz w:val="16"/>
          <w:szCs w:val="16"/>
        </w:rPr>
        <w:t>Это достаточно серьезное увеличение объема работ по подготовке материалов на проверку. Есть обоснование для таких изменений?</w:t>
      </w:r>
    </w:p>
    <w:p w14:paraId="5C828C4E" w14:textId="77777777" w:rsidR="008A185D" w:rsidRPr="004173DA" w:rsidRDefault="008A185D" w:rsidP="008A185D">
      <w:pPr>
        <w:rPr>
          <w:sz w:val="16"/>
          <w:szCs w:val="16"/>
        </w:rPr>
      </w:pPr>
    </w:p>
    <w:p w14:paraId="174D6AC0" w14:textId="77777777" w:rsidR="008A185D" w:rsidRPr="004173DA" w:rsidRDefault="008A185D" w:rsidP="008A185D">
      <w:pPr>
        <w:jc w:val="right"/>
        <w:rPr>
          <w:sz w:val="28"/>
          <w:szCs w:val="28"/>
        </w:rPr>
      </w:pPr>
      <w:r w:rsidRPr="004173DA">
        <w:rPr>
          <w:sz w:val="28"/>
          <w:szCs w:val="28"/>
        </w:rPr>
        <w:t>Таблица 3</w:t>
      </w:r>
    </w:p>
    <w:p w14:paraId="1004F622" w14:textId="77777777" w:rsidR="008A185D" w:rsidRPr="004173DA" w:rsidRDefault="008A185D" w:rsidP="008A185D">
      <w:pPr>
        <w:rPr>
          <w:sz w:val="16"/>
          <w:szCs w:val="16"/>
        </w:rPr>
      </w:pPr>
    </w:p>
    <w:tbl>
      <w:tblPr>
        <w:tblW w:w="5205" w:type="pct"/>
        <w:tblLook w:val="04A0" w:firstRow="1" w:lastRow="0" w:firstColumn="1" w:lastColumn="0" w:noHBand="0" w:noVBand="1"/>
      </w:tblPr>
      <w:tblGrid>
        <w:gridCol w:w="618"/>
        <w:gridCol w:w="1392"/>
        <w:gridCol w:w="752"/>
        <w:gridCol w:w="846"/>
        <w:gridCol w:w="1351"/>
        <w:gridCol w:w="1735"/>
        <w:gridCol w:w="858"/>
        <w:gridCol w:w="858"/>
        <w:gridCol w:w="1454"/>
        <w:gridCol w:w="1663"/>
        <w:gridCol w:w="1799"/>
        <w:gridCol w:w="1841"/>
      </w:tblGrid>
      <w:tr w:rsidR="004173DA" w:rsidRPr="004173DA" w14:paraId="1AB95C24" w14:textId="77777777" w:rsidTr="00667750">
        <w:trPr>
          <w:trHeight w:val="375"/>
        </w:trPr>
        <w:tc>
          <w:tcPr>
            <w:tcW w:w="5000" w:type="pct"/>
            <w:gridSpan w:val="12"/>
            <w:tcBorders>
              <w:top w:val="nil"/>
              <w:left w:val="nil"/>
              <w:bottom w:val="nil"/>
              <w:right w:val="nil"/>
            </w:tcBorders>
            <w:shd w:val="clear" w:color="000000" w:fill="FFFFFF"/>
            <w:noWrap/>
            <w:vAlign w:val="bottom"/>
            <w:hideMark/>
          </w:tcPr>
          <w:p w14:paraId="29633A8A" w14:textId="77777777" w:rsidR="008A185D" w:rsidRPr="004173DA" w:rsidRDefault="008A185D" w:rsidP="00667750">
            <w:pPr>
              <w:jc w:val="center"/>
              <w:rPr>
                <w:b/>
                <w:bCs/>
              </w:rPr>
            </w:pPr>
          </w:p>
          <w:p w14:paraId="5EC97ED9" w14:textId="77777777" w:rsidR="008A185D" w:rsidRPr="004173DA" w:rsidRDefault="008A185D" w:rsidP="00667750">
            <w:pPr>
              <w:jc w:val="center"/>
              <w:rPr>
                <w:b/>
                <w:bCs/>
              </w:rPr>
            </w:pPr>
          </w:p>
          <w:p w14:paraId="731425F1" w14:textId="77777777" w:rsidR="008A185D" w:rsidRPr="004173DA" w:rsidRDefault="008A185D" w:rsidP="00667750">
            <w:pPr>
              <w:jc w:val="center"/>
              <w:rPr>
                <w:noProof/>
                <w:sz w:val="28"/>
                <w:szCs w:val="28"/>
              </w:rPr>
            </w:pPr>
          </w:p>
          <w:p w14:paraId="670089F5" w14:textId="77777777" w:rsidR="008A185D" w:rsidRPr="004173DA" w:rsidRDefault="008A185D" w:rsidP="00667750">
            <w:pPr>
              <w:jc w:val="center"/>
              <w:rPr>
                <w:b/>
                <w:bCs/>
              </w:rPr>
            </w:pPr>
            <w:r w:rsidRPr="004173DA">
              <w:rPr>
                <w:noProof/>
                <w:sz w:val="28"/>
                <w:szCs w:val="28"/>
              </w:rPr>
              <w:t>Ведомость обследования</w:t>
            </w:r>
            <w:r w:rsidR="00805C56" w:rsidRPr="004173DA">
              <w:rPr>
                <w:noProof/>
                <w:sz w:val="28"/>
                <w:szCs w:val="28"/>
              </w:rPr>
              <w:t xml:space="preserve"> геодезических пунктов</w:t>
            </w:r>
          </w:p>
        </w:tc>
      </w:tr>
      <w:tr w:rsidR="004173DA" w:rsidRPr="004173DA" w14:paraId="6B7FD00D" w14:textId="77777777" w:rsidTr="00667750">
        <w:trPr>
          <w:trHeight w:val="300"/>
        </w:trPr>
        <w:tc>
          <w:tcPr>
            <w:tcW w:w="204" w:type="pct"/>
            <w:tcBorders>
              <w:top w:val="nil"/>
              <w:left w:val="nil"/>
              <w:bottom w:val="nil"/>
              <w:right w:val="nil"/>
            </w:tcBorders>
            <w:shd w:val="clear" w:color="000000" w:fill="FFFFFF"/>
            <w:noWrap/>
            <w:vAlign w:val="bottom"/>
            <w:hideMark/>
          </w:tcPr>
          <w:p w14:paraId="54108647"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459" w:type="pct"/>
            <w:tcBorders>
              <w:top w:val="nil"/>
              <w:left w:val="nil"/>
              <w:bottom w:val="nil"/>
              <w:right w:val="nil"/>
            </w:tcBorders>
            <w:shd w:val="clear" w:color="000000" w:fill="FFFFFF"/>
            <w:noWrap/>
            <w:vAlign w:val="bottom"/>
            <w:hideMark/>
          </w:tcPr>
          <w:p w14:paraId="18FC2A49"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248" w:type="pct"/>
            <w:tcBorders>
              <w:top w:val="nil"/>
              <w:left w:val="nil"/>
              <w:bottom w:val="nil"/>
              <w:right w:val="nil"/>
            </w:tcBorders>
            <w:shd w:val="clear" w:color="000000" w:fill="FFFFFF"/>
            <w:noWrap/>
            <w:vAlign w:val="bottom"/>
            <w:hideMark/>
          </w:tcPr>
          <w:p w14:paraId="1CEEF9DB"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279" w:type="pct"/>
            <w:tcBorders>
              <w:top w:val="nil"/>
              <w:left w:val="nil"/>
              <w:bottom w:val="nil"/>
              <w:right w:val="nil"/>
            </w:tcBorders>
            <w:shd w:val="clear" w:color="000000" w:fill="FFFFFF"/>
            <w:noWrap/>
            <w:vAlign w:val="bottom"/>
            <w:hideMark/>
          </w:tcPr>
          <w:p w14:paraId="16F3F70A"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445" w:type="pct"/>
            <w:tcBorders>
              <w:top w:val="nil"/>
              <w:left w:val="nil"/>
              <w:bottom w:val="nil"/>
              <w:right w:val="nil"/>
            </w:tcBorders>
            <w:shd w:val="clear" w:color="000000" w:fill="FFFFFF"/>
            <w:noWrap/>
            <w:vAlign w:val="bottom"/>
            <w:hideMark/>
          </w:tcPr>
          <w:p w14:paraId="2859021E"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572" w:type="pct"/>
            <w:tcBorders>
              <w:top w:val="nil"/>
              <w:left w:val="nil"/>
              <w:bottom w:val="nil"/>
              <w:right w:val="nil"/>
            </w:tcBorders>
            <w:shd w:val="clear" w:color="000000" w:fill="FFFFFF"/>
            <w:noWrap/>
            <w:vAlign w:val="bottom"/>
            <w:hideMark/>
          </w:tcPr>
          <w:p w14:paraId="79B2F74F"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283" w:type="pct"/>
            <w:tcBorders>
              <w:top w:val="nil"/>
              <w:left w:val="nil"/>
              <w:bottom w:val="nil"/>
              <w:right w:val="nil"/>
            </w:tcBorders>
            <w:shd w:val="clear" w:color="000000" w:fill="FFFFFF"/>
            <w:noWrap/>
            <w:vAlign w:val="bottom"/>
            <w:hideMark/>
          </w:tcPr>
          <w:p w14:paraId="61C69DAA"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283" w:type="pct"/>
            <w:tcBorders>
              <w:top w:val="nil"/>
              <w:left w:val="nil"/>
              <w:bottom w:val="nil"/>
              <w:right w:val="nil"/>
            </w:tcBorders>
            <w:shd w:val="clear" w:color="000000" w:fill="FFFFFF"/>
            <w:noWrap/>
            <w:vAlign w:val="bottom"/>
            <w:hideMark/>
          </w:tcPr>
          <w:p w14:paraId="1B9B684A"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479" w:type="pct"/>
            <w:tcBorders>
              <w:top w:val="nil"/>
              <w:left w:val="nil"/>
              <w:bottom w:val="nil"/>
              <w:right w:val="nil"/>
            </w:tcBorders>
            <w:shd w:val="clear" w:color="000000" w:fill="FFFFFF"/>
            <w:noWrap/>
            <w:vAlign w:val="bottom"/>
            <w:hideMark/>
          </w:tcPr>
          <w:p w14:paraId="33FC9715"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548" w:type="pct"/>
            <w:tcBorders>
              <w:top w:val="nil"/>
              <w:left w:val="nil"/>
              <w:bottom w:val="nil"/>
              <w:right w:val="nil"/>
            </w:tcBorders>
            <w:shd w:val="clear" w:color="000000" w:fill="FFFFFF"/>
            <w:noWrap/>
            <w:vAlign w:val="bottom"/>
            <w:hideMark/>
          </w:tcPr>
          <w:p w14:paraId="7C3CBCF1"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593" w:type="pct"/>
            <w:tcBorders>
              <w:top w:val="nil"/>
              <w:left w:val="nil"/>
              <w:bottom w:val="nil"/>
              <w:right w:val="nil"/>
            </w:tcBorders>
            <w:shd w:val="clear" w:color="000000" w:fill="FFFFFF"/>
            <w:noWrap/>
            <w:vAlign w:val="bottom"/>
            <w:hideMark/>
          </w:tcPr>
          <w:p w14:paraId="41297238" w14:textId="77777777" w:rsidR="008A185D" w:rsidRPr="004173DA" w:rsidRDefault="008A185D" w:rsidP="00667750">
            <w:pPr>
              <w:rPr>
                <w:rFonts w:ascii="Calibri" w:hAnsi="Calibri"/>
                <w:sz w:val="20"/>
                <w:szCs w:val="20"/>
              </w:rPr>
            </w:pPr>
            <w:r w:rsidRPr="004173DA">
              <w:rPr>
                <w:rFonts w:ascii="Calibri" w:hAnsi="Calibri"/>
                <w:sz w:val="20"/>
                <w:szCs w:val="20"/>
              </w:rPr>
              <w:t> </w:t>
            </w:r>
          </w:p>
        </w:tc>
        <w:tc>
          <w:tcPr>
            <w:tcW w:w="607" w:type="pct"/>
            <w:tcBorders>
              <w:top w:val="nil"/>
              <w:left w:val="nil"/>
              <w:bottom w:val="nil"/>
              <w:right w:val="nil"/>
            </w:tcBorders>
            <w:shd w:val="clear" w:color="000000" w:fill="FFFFFF"/>
            <w:noWrap/>
            <w:vAlign w:val="bottom"/>
            <w:hideMark/>
          </w:tcPr>
          <w:p w14:paraId="6E0FB42B" w14:textId="77777777" w:rsidR="008A185D" w:rsidRPr="004173DA" w:rsidRDefault="008A185D" w:rsidP="00667750">
            <w:pPr>
              <w:rPr>
                <w:rFonts w:ascii="Calibri" w:hAnsi="Calibri"/>
                <w:sz w:val="20"/>
                <w:szCs w:val="20"/>
              </w:rPr>
            </w:pPr>
            <w:r w:rsidRPr="004173DA">
              <w:rPr>
                <w:rFonts w:ascii="Calibri" w:hAnsi="Calibri"/>
                <w:sz w:val="20"/>
                <w:szCs w:val="20"/>
              </w:rPr>
              <w:t> </w:t>
            </w:r>
          </w:p>
        </w:tc>
      </w:tr>
      <w:tr w:rsidR="004173DA" w:rsidRPr="004173DA" w14:paraId="64811DB9" w14:textId="77777777" w:rsidTr="00667750">
        <w:trPr>
          <w:trHeight w:val="1275"/>
        </w:trPr>
        <w:tc>
          <w:tcPr>
            <w:tcW w:w="204" w:type="pct"/>
            <w:tcBorders>
              <w:top w:val="single" w:sz="8" w:space="0" w:color="auto"/>
              <w:left w:val="single" w:sz="8" w:space="0" w:color="auto"/>
              <w:bottom w:val="nil"/>
              <w:right w:val="single" w:sz="8" w:space="0" w:color="auto"/>
            </w:tcBorders>
            <w:shd w:val="clear" w:color="000000" w:fill="FFFFFF"/>
            <w:vAlign w:val="center"/>
            <w:hideMark/>
          </w:tcPr>
          <w:p w14:paraId="215D7B6F" w14:textId="77777777" w:rsidR="008A185D" w:rsidRPr="004173DA" w:rsidRDefault="008A185D" w:rsidP="00667750">
            <w:pPr>
              <w:jc w:val="center"/>
              <w:rPr>
                <w:b/>
                <w:bCs/>
                <w:sz w:val="20"/>
                <w:szCs w:val="20"/>
              </w:rPr>
            </w:pPr>
            <w:r w:rsidRPr="004173DA">
              <w:rPr>
                <w:b/>
                <w:bCs/>
                <w:sz w:val="20"/>
                <w:szCs w:val="20"/>
              </w:rPr>
              <w:t>№№ пп</w:t>
            </w:r>
          </w:p>
        </w:tc>
        <w:tc>
          <w:tcPr>
            <w:tcW w:w="459" w:type="pct"/>
            <w:tcBorders>
              <w:top w:val="single" w:sz="8" w:space="0" w:color="auto"/>
              <w:left w:val="nil"/>
              <w:bottom w:val="nil"/>
              <w:right w:val="single" w:sz="8" w:space="0" w:color="auto"/>
            </w:tcBorders>
            <w:shd w:val="clear" w:color="000000" w:fill="FFFFFF"/>
            <w:vAlign w:val="center"/>
            <w:hideMark/>
          </w:tcPr>
          <w:p w14:paraId="1A551CC8" w14:textId="77777777" w:rsidR="008A185D" w:rsidRPr="004173DA" w:rsidRDefault="008A185D" w:rsidP="00667750">
            <w:pPr>
              <w:jc w:val="center"/>
              <w:rPr>
                <w:b/>
                <w:bCs/>
                <w:sz w:val="20"/>
                <w:szCs w:val="20"/>
              </w:rPr>
            </w:pPr>
            <w:r w:rsidRPr="004173DA">
              <w:rPr>
                <w:b/>
                <w:bCs/>
                <w:sz w:val="20"/>
                <w:szCs w:val="20"/>
              </w:rPr>
              <w:t>Номер или название пункта</w:t>
            </w:r>
          </w:p>
        </w:tc>
        <w:tc>
          <w:tcPr>
            <w:tcW w:w="248" w:type="pct"/>
            <w:tcBorders>
              <w:top w:val="single" w:sz="8" w:space="0" w:color="auto"/>
              <w:left w:val="nil"/>
              <w:bottom w:val="nil"/>
              <w:right w:val="single" w:sz="8" w:space="0" w:color="auto"/>
            </w:tcBorders>
            <w:shd w:val="clear" w:color="000000" w:fill="FFFFFF"/>
            <w:vAlign w:val="center"/>
            <w:hideMark/>
          </w:tcPr>
          <w:p w14:paraId="4E3DD4C2" w14:textId="77777777" w:rsidR="008A185D" w:rsidRPr="004173DA" w:rsidRDefault="008A185D" w:rsidP="00667750">
            <w:pPr>
              <w:jc w:val="center"/>
              <w:rPr>
                <w:b/>
                <w:bCs/>
                <w:sz w:val="20"/>
                <w:szCs w:val="20"/>
              </w:rPr>
            </w:pPr>
            <w:r w:rsidRPr="004173DA">
              <w:rPr>
                <w:b/>
                <w:bCs/>
                <w:sz w:val="20"/>
                <w:szCs w:val="20"/>
              </w:rPr>
              <w:t>Тип знака</w:t>
            </w:r>
          </w:p>
        </w:tc>
        <w:tc>
          <w:tcPr>
            <w:tcW w:w="279" w:type="pct"/>
            <w:tcBorders>
              <w:top w:val="single" w:sz="8" w:space="0" w:color="auto"/>
              <w:left w:val="nil"/>
              <w:bottom w:val="nil"/>
              <w:right w:val="single" w:sz="8" w:space="0" w:color="auto"/>
            </w:tcBorders>
            <w:shd w:val="clear" w:color="000000" w:fill="FFFFFF"/>
            <w:vAlign w:val="center"/>
            <w:hideMark/>
          </w:tcPr>
          <w:p w14:paraId="351807D8" w14:textId="77777777" w:rsidR="008A185D" w:rsidRPr="004173DA" w:rsidRDefault="008A185D" w:rsidP="00667750">
            <w:pPr>
              <w:jc w:val="center"/>
              <w:rPr>
                <w:b/>
                <w:bCs/>
                <w:sz w:val="20"/>
                <w:szCs w:val="20"/>
              </w:rPr>
            </w:pPr>
            <w:r w:rsidRPr="004173DA">
              <w:rPr>
                <w:b/>
                <w:bCs/>
                <w:sz w:val="20"/>
                <w:szCs w:val="20"/>
              </w:rPr>
              <w:t>Тип центра</w:t>
            </w:r>
          </w:p>
        </w:tc>
        <w:tc>
          <w:tcPr>
            <w:tcW w:w="445" w:type="pct"/>
            <w:tcBorders>
              <w:top w:val="single" w:sz="8" w:space="0" w:color="auto"/>
              <w:left w:val="nil"/>
              <w:bottom w:val="nil"/>
              <w:right w:val="single" w:sz="8" w:space="0" w:color="auto"/>
            </w:tcBorders>
            <w:shd w:val="clear" w:color="000000" w:fill="FFFFFF"/>
            <w:vAlign w:val="center"/>
            <w:hideMark/>
          </w:tcPr>
          <w:p w14:paraId="75F1BC7D" w14:textId="77777777" w:rsidR="008A185D" w:rsidRPr="004173DA" w:rsidRDefault="008A185D" w:rsidP="00667750">
            <w:pPr>
              <w:jc w:val="center"/>
              <w:rPr>
                <w:b/>
                <w:bCs/>
                <w:sz w:val="20"/>
                <w:szCs w:val="20"/>
              </w:rPr>
            </w:pPr>
            <w:r w:rsidRPr="004173DA">
              <w:rPr>
                <w:b/>
                <w:bCs/>
                <w:sz w:val="20"/>
                <w:szCs w:val="20"/>
              </w:rPr>
              <w:t>Год выполнения работ</w:t>
            </w:r>
          </w:p>
        </w:tc>
        <w:tc>
          <w:tcPr>
            <w:tcW w:w="572" w:type="pct"/>
            <w:tcBorders>
              <w:top w:val="single" w:sz="8" w:space="0" w:color="auto"/>
              <w:left w:val="nil"/>
              <w:bottom w:val="nil"/>
              <w:right w:val="single" w:sz="8" w:space="0" w:color="auto"/>
            </w:tcBorders>
            <w:shd w:val="clear" w:color="000000" w:fill="FFFFFF"/>
            <w:vAlign w:val="center"/>
            <w:hideMark/>
          </w:tcPr>
          <w:p w14:paraId="55D8EB24" w14:textId="77777777" w:rsidR="008A185D" w:rsidRPr="004173DA" w:rsidRDefault="008A185D" w:rsidP="00667750">
            <w:pPr>
              <w:jc w:val="center"/>
              <w:rPr>
                <w:b/>
                <w:bCs/>
                <w:sz w:val="20"/>
                <w:szCs w:val="20"/>
              </w:rPr>
            </w:pPr>
            <w:r w:rsidRPr="004173DA">
              <w:rPr>
                <w:b/>
                <w:bCs/>
                <w:sz w:val="20"/>
                <w:szCs w:val="20"/>
              </w:rPr>
              <w:t>Краткие сведения о местоположении пункта</w:t>
            </w:r>
          </w:p>
        </w:tc>
        <w:tc>
          <w:tcPr>
            <w:tcW w:w="283" w:type="pct"/>
            <w:tcBorders>
              <w:top w:val="single" w:sz="8" w:space="0" w:color="auto"/>
              <w:left w:val="nil"/>
              <w:bottom w:val="nil"/>
              <w:right w:val="single" w:sz="8" w:space="0" w:color="auto"/>
            </w:tcBorders>
            <w:shd w:val="clear" w:color="000000" w:fill="FFFFFF"/>
            <w:vAlign w:val="center"/>
            <w:hideMark/>
          </w:tcPr>
          <w:p w14:paraId="7DC194EC" w14:textId="77777777" w:rsidR="008A185D" w:rsidRPr="004173DA" w:rsidRDefault="008A185D" w:rsidP="00667750">
            <w:pPr>
              <w:jc w:val="center"/>
              <w:rPr>
                <w:b/>
                <w:bCs/>
                <w:sz w:val="20"/>
                <w:szCs w:val="20"/>
              </w:rPr>
            </w:pPr>
            <w:r w:rsidRPr="004173DA">
              <w:rPr>
                <w:b/>
                <w:bCs/>
                <w:sz w:val="20"/>
                <w:szCs w:val="20"/>
              </w:rPr>
              <w:t>Класс/</w:t>
            </w:r>
          </w:p>
          <w:p w14:paraId="067B2191" w14:textId="77777777" w:rsidR="008A185D" w:rsidRPr="004173DA" w:rsidRDefault="008A185D" w:rsidP="00667750">
            <w:pPr>
              <w:jc w:val="center"/>
              <w:rPr>
                <w:b/>
                <w:bCs/>
                <w:sz w:val="20"/>
                <w:szCs w:val="20"/>
              </w:rPr>
            </w:pPr>
            <w:r w:rsidRPr="004173DA">
              <w:rPr>
                <w:b/>
                <w:bCs/>
                <w:sz w:val="20"/>
                <w:szCs w:val="20"/>
              </w:rPr>
              <w:t>разряд</w:t>
            </w:r>
          </w:p>
        </w:tc>
        <w:tc>
          <w:tcPr>
            <w:tcW w:w="283" w:type="pct"/>
            <w:tcBorders>
              <w:top w:val="single" w:sz="8" w:space="0" w:color="auto"/>
              <w:left w:val="nil"/>
              <w:bottom w:val="nil"/>
              <w:right w:val="single" w:sz="8" w:space="0" w:color="auto"/>
            </w:tcBorders>
            <w:shd w:val="clear" w:color="000000" w:fill="FFFFFF"/>
            <w:vAlign w:val="center"/>
            <w:hideMark/>
          </w:tcPr>
          <w:p w14:paraId="3CC366A8" w14:textId="77777777" w:rsidR="008A185D" w:rsidRPr="004173DA" w:rsidRDefault="008A185D" w:rsidP="00667750">
            <w:pPr>
              <w:jc w:val="center"/>
              <w:rPr>
                <w:b/>
                <w:bCs/>
                <w:sz w:val="20"/>
                <w:szCs w:val="20"/>
              </w:rPr>
            </w:pPr>
            <w:r w:rsidRPr="004173DA">
              <w:rPr>
                <w:b/>
                <w:bCs/>
                <w:sz w:val="20"/>
                <w:szCs w:val="20"/>
              </w:rPr>
              <w:t>№</w:t>
            </w:r>
            <w:r w:rsidRPr="004173DA">
              <w:rPr>
                <w:b/>
                <w:bCs/>
                <w:sz w:val="20"/>
                <w:szCs w:val="20"/>
              </w:rPr>
              <w:br/>
              <w:t>адм. района</w:t>
            </w:r>
          </w:p>
        </w:tc>
        <w:tc>
          <w:tcPr>
            <w:tcW w:w="479" w:type="pct"/>
            <w:tcBorders>
              <w:top w:val="single" w:sz="8" w:space="0" w:color="auto"/>
              <w:left w:val="nil"/>
              <w:bottom w:val="nil"/>
              <w:right w:val="single" w:sz="8" w:space="0" w:color="auto"/>
            </w:tcBorders>
            <w:shd w:val="clear" w:color="000000" w:fill="FFFFFF"/>
            <w:vAlign w:val="center"/>
            <w:hideMark/>
          </w:tcPr>
          <w:p w14:paraId="2F46109A" w14:textId="77777777" w:rsidR="008A185D" w:rsidRPr="004173DA" w:rsidRDefault="008A185D" w:rsidP="00667750">
            <w:pPr>
              <w:jc w:val="center"/>
              <w:rPr>
                <w:b/>
                <w:bCs/>
                <w:sz w:val="20"/>
                <w:szCs w:val="20"/>
              </w:rPr>
            </w:pPr>
            <w:r w:rsidRPr="004173DA">
              <w:rPr>
                <w:b/>
                <w:bCs/>
                <w:sz w:val="20"/>
                <w:szCs w:val="20"/>
              </w:rPr>
              <w:t>Результат обследования</w:t>
            </w:r>
          </w:p>
        </w:tc>
        <w:tc>
          <w:tcPr>
            <w:tcW w:w="548" w:type="pct"/>
            <w:tcBorders>
              <w:top w:val="single" w:sz="8" w:space="0" w:color="auto"/>
              <w:left w:val="nil"/>
              <w:bottom w:val="nil"/>
              <w:right w:val="single" w:sz="8" w:space="0" w:color="auto"/>
            </w:tcBorders>
            <w:shd w:val="clear" w:color="000000" w:fill="FFFFFF"/>
            <w:vAlign w:val="center"/>
            <w:hideMark/>
          </w:tcPr>
          <w:p w14:paraId="2DF7A80E" w14:textId="77777777" w:rsidR="008A185D" w:rsidRPr="004173DA" w:rsidRDefault="008A185D" w:rsidP="00667750">
            <w:pPr>
              <w:jc w:val="center"/>
              <w:rPr>
                <w:b/>
                <w:bCs/>
                <w:sz w:val="20"/>
                <w:szCs w:val="20"/>
              </w:rPr>
            </w:pPr>
            <w:r w:rsidRPr="004173DA">
              <w:rPr>
                <w:b/>
                <w:bCs/>
                <w:sz w:val="20"/>
                <w:szCs w:val="20"/>
              </w:rPr>
              <w:t>Результаты восстановления</w:t>
            </w:r>
          </w:p>
        </w:tc>
        <w:tc>
          <w:tcPr>
            <w:tcW w:w="593" w:type="pct"/>
            <w:tcBorders>
              <w:top w:val="single" w:sz="8" w:space="0" w:color="auto"/>
              <w:left w:val="nil"/>
              <w:bottom w:val="nil"/>
              <w:right w:val="single" w:sz="8" w:space="0" w:color="auto"/>
            </w:tcBorders>
            <w:shd w:val="clear" w:color="000000" w:fill="FFFFFF"/>
            <w:vAlign w:val="center"/>
            <w:hideMark/>
          </w:tcPr>
          <w:p w14:paraId="10F6FF33" w14:textId="77777777" w:rsidR="008A185D" w:rsidRPr="004173DA" w:rsidRDefault="008A185D" w:rsidP="00667750">
            <w:pPr>
              <w:jc w:val="center"/>
              <w:rPr>
                <w:b/>
                <w:bCs/>
                <w:sz w:val="20"/>
                <w:szCs w:val="20"/>
              </w:rPr>
            </w:pPr>
            <w:r w:rsidRPr="004173DA">
              <w:rPr>
                <w:b/>
                <w:bCs/>
                <w:sz w:val="20"/>
                <w:szCs w:val="20"/>
              </w:rPr>
              <w:t>Причина, по которой пункт считается ненайденным</w:t>
            </w:r>
          </w:p>
        </w:tc>
        <w:tc>
          <w:tcPr>
            <w:tcW w:w="607" w:type="pct"/>
            <w:tcBorders>
              <w:top w:val="single" w:sz="8" w:space="0" w:color="auto"/>
              <w:left w:val="nil"/>
              <w:bottom w:val="nil"/>
              <w:right w:val="single" w:sz="8" w:space="0" w:color="auto"/>
            </w:tcBorders>
            <w:shd w:val="clear" w:color="000000" w:fill="FFFFFF"/>
            <w:vAlign w:val="center"/>
            <w:hideMark/>
          </w:tcPr>
          <w:p w14:paraId="6EA90065" w14:textId="77777777" w:rsidR="008A185D" w:rsidRPr="004173DA" w:rsidRDefault="008A185D" w:rsidP="00667750">
            <w:pPr>
              <w:jc w:val="center"/>
              <w:rPr>
                <w:b/>
                <w:bCs/>
                <w:sz w:val="20"/>
                <w:szCs w:val="20"/>
              </w:rPr>
            </w:pPr>
            <w:r w:rsidRPr="004173DA">
              <w:rPr>
                <w:b/>
                <w:bCs/>
                <w:sz w:val="20"/>
                <w:szCs w:val="20"/>
              </w:rPr>
              <w:t>Причина, по которой пункт считается утраченным</w:t>
            </w:r>
          </w:p>
        </w:tc>
      </w:tr>
      <w:tr w:rsidR="004173DA" w:rsidRPr="004173DA" w14:paraId="2E65142D" w14:textId="77777777" w:rsidTr="00667750">
        <w:trPr>
          <w:trHeight w:val="330"/>
        </w:trPr>
        <w:tc>
          <w:tcPr>
            <w:tcW w:w="204" w:type="pct"/>
            <w:tcBorders>
              <w:top w:val="single" w:sz="8" w:space="0" w:color="auto"/>
              <w:left w:val="single" w:sz="8" w:space="0" w:color="auto"/>
              <w:bottom w:val="single" w:sz="4" w:space="0" w:color="auto"/>
              <w:right w:val="single" w:sz="8" w:space="0" w:color="auto"/>
            </w:tcBorders>
            <w:shd w:val="clear" w:color="000000" w:fill="FFFFFF"/>
            <w:vAlign w:val="center"/>
            <w:hideMark/>
          </w:tcPr>
          <w:p w14:paraId="485E25F0" w14:textId="77777777" w:rsidR="008A185D" w:rsidRPr="004173DA" w:rsidRDefault="008A185D" w:rsidP="00667750">
            <w:pPr>
              <w:jc w:val="center"/>
              <w:rPr>
                <w:b/>
                <w:bCs/>
                <w:sz w:val="20"/>
                <w:szCs w:val="20"/>
              </w:rPr>
            </w:pPr>
            <w:r w:rsidRPr="004173DA">
              <w:rPr>
                <w:b/>
                <w:bCs/>
                <w:sz w:val="20"/>
                <w:szCs w:val="20"/>
              </w:rPr>
              <w:t>1</w:t>
            </w:r>
          </w:p>
        </w:tc>
        <w:tc>
          <w:tcPr>
            <w:tcW w:w="459" w:type="pct"/>
            <w:tcBorders>
              <w:top w:val="single" w:sz="8" w:space="0" w:color="auto"/>
              <w:left w:val="nil"/>
              <w:bottom w:val="single" w:sz="4" w:space="0" w:color="auto"/>
              <w:right w:val="single" w:sz="8" w:space="0" w:color="auto"/>
            </w:tcBorders>
            <w:shd w:val="clear" w:color="000000" w:fill="FFFFFF"/>
            <w:vAlign w:val="center"/>
            <w:hideMark/>
          </w:tcPr>
          <w:p w14:paraId="5EE238F5" w14:textId="77777777" w:rsidR="008A185D" w:rsidRPr="004173DA" w:rsidRDefault="008A185D" w:rsidP="00667750">
            <w:pPr>
              <w:jc w:val="center"/>
              <w:rPr>
                <w:b/>
                <w:bCs/>
                <w:sz w:val="20"/>
                <w:szCs w:val="20"/>
              </w:rPr>
            </w:pPr>
            <w:r w:rsidRPr="004173DA">
              <w:rPr>
                <w:b/>
                <w:bCs/>
                <w:sz w:val="20"/>
                <w:szCs w:val="20"/>
              </w:rPr>
              <w:t>2</w:t>
            </w:r>
          </w:p>
        </w:tc>
        <w:tc>
          <w:tcPr>
            <w:tcW w:w="248" w:type="pct"/>
            <w:tcBorders>
              <w:top w:val="single" w:sz="8" w:space="0" w:color="auto"/>
              <w:left w:val="nil"/>
              <w:bottom w:val="single" w:sz="4" w:space="0" w:color="auto"/>
              <w:right w:val="single" w:sz="8" w:space="0" w:color="auto"/>
            </w:tcBorders>
            <w:shd w:val="clear" w:color="000000" w:fill="FFFFFF"/>
            <w:vAlign w:val="center"/>
            <w:hideMark/>
          </w:tcPr>
          <w:p w14:paraId="27B007DD" w14:textId="77777777" w:rsidR="008A185D" w:rsidRPr="004173DA" w:rsidRDefault="008A185D" w:rsidP="00667750">
            <w:pPr>
              <w:jc w:val="center"/>
              <w:rPr>
                <w:b/>
                <w:bCs/>
                <w:sz w:val="20"/>
                <w:szCs w:val="20"/>
              </w:rPr>
            </w:pPr>
            <w:r w:rsidRPr="004173DA">
              <w:rPr>
                <w:b/>
                <w:bCs/>
                <w:sz w:val="20"/>
                <w:szCs w:val="20"/>
              </w:rPr>
              <w:t>3</w:t>
            </w:r>
          </w:p>
        </w:tc>
        <w:tc>
          <w:tcPr>
            <w:tcW w:w="279" w:type="pct"/>
            <w:tcBorders>
              <w:top w:val="single" w:sz="8" w:space="0" w:color="auto"/>
              <w:left w:val="nil"/>
              <w:bottom w:val="single" w:sz="4" w:space="0" w:color="auto"/>
              <w:right w:val="single" w:sz="8" w:space="0" w:color="auto"/>
            </w:tcBorders>
            <w:shd w:val="clear" w:color="000000" w:fill="FFFFFF"/>
            <w:vAlign w:val="center"/>
            <w:hideMark/>
          </w:tcPr>
          <w:p w14:paraId="272A829A" w14:textId="77777777" w:rsidR="008A185D" w:rsidRPr="004173DA" w:rsidRDefault="008A185D" w:rsidP="00667750">
            <w:pPr>
              <w:jc w:val="center"/>
              <w:rPr>
                <w:b/>
                <w:bCs/>
                <w:sz w:val="20"/>
                <w:szCs w:val="20"/>
              </w:rPr>
            </w:pPr>
            <w:r w:rsidRPr="004173DA">
              <w:rPr>
                <w:b/>
                <w:bCs/>
                <w:sz w:val="20"/>
                <w:szCs w:val="20"/>
              </w:rPr>
              <w:t>4</w:t>
            </w:r>
          </w:p>
        </w:tc>
        <w:tc>
          <w:tcPr>
            <w:tcW w:w="445" w:type="pct"/>
            <w:tcBorders>
              <w:top w:val="single" w:sz="8" w:space="0" w:color="auto"/>
              <w:left w:val="nil"/>
              <w:bottom w:val="single" w:sz="4" w:space="0" w:color="auto"/>
              <w:right w:val="single" w:sz="8" w:space="0" w:color="auto"/>
            </w:tcBorders>
            <w:shd w:val="clear" w:color="000000" w:fill="FFFFFF"/>
            <w:vAlign w:val="center"/>
            <w:hideMark/>
          </w:tcPr>
          <w:p w14:paraId="24E11534" w14:textId="77777777" w:rsidR="008A185D" w:rsidRPr="004173DA" w:rsidRDefault="008A185D" w:rsidP="00667750">
            <w:pPr>
              <w:jc w:val="center"/>
              <w:rPr>
                <w:b/>
                <w:bCs/>
                <w:sz w:val="20"/>
                <w:szCs w:val="20"/>
              </w:rPr>
            </w:pPr>
            <w:r w:rsidRPr="004173DA">
              <w:rPr>
                <w:b/>
                <w:bCs/>
                <w:sz w:val="20"/>
                <w:szCs w:val="20"/>
              </w:rPr>
              <w:t>5</w:t>
            </w:r>
          </w:p>
        </w:tc>
        <w:tc>
          <w:tcPr>
            <w:tcW w:w="572" w:type="pct"/>
            <w:tcBorders>
              <w:top w:val="single" w:sz="8" w:space="0" w:color="auto"/>
              <w:left w:val="nil"/>
              <w:bottom w:val="single" w:sz="4" w:space="0" w:color="auto"/>
              <w:right w:val="single" w:sz="8" w:space="0" w:color="auto"/>
            </w:tcBorders>
            <w:shd w:val="clear" w:color="000000" w:fill="FFFFFF"/>
            <w:vAlign w:val="center"/>
            <w:hideMark/>
          </w:tcPr>
          <w:p w14:paraId="69F73BC3" w14:textId="77777777" w:rsidR="008A185D" w:rsidRPr="004173DA" w:rsidRDefault="008A185D" w:rsidP="00667750">
            <w:pPr>
              <w:jc w:val="center"/>
              <w:rPr>
                <w:b/>
                <w:bCs/>
                <w:sz w:val="20"/>
                <w:szCs w:val="20"/>
              </w:rPr>
            </w:pPr>
            <w:r w:rsidRPr="004173DA">
              <w:rPr>
                <w:b/>
                <w:bCs/>
                <w:sz w:val="20"/>
                <w:szCs w:val="20"/>
              </w:rPr>
              <w:t>6</w:t>
            </w:r>
          </w:p>
        </w:tc>
        <w:tc>
          <w:tcPr>
            <w:tcW w:w="283" w:type="pct"/>
            <w:tcBorders>
              <w:top w:val="single" w:sz="8" w:space="0" w:color="auto"/>
              <w:left w:val="nil"/>
              <w:bottom w:val="single" w:sz="4" w:space="0" w:color="auto"/>
              <w:right w:val="single" w:sz="8" w:space="0" w:color="auto"/>
            </w:tcBorders>
            <w:shd w:val="clear" w:color="000000" w:fill="FFFFFF"/>
            <w:vAlign w:val="center"/>
            <w:hideMark/>
          </w:tcPr>
          <w:p w14:paraId="4CBC99CE" w14:textId="77777777" w:rsidR="008A185D" w:rsidRPr="004173DA" w:rsidRDefault="008A185D" w:rsidP="00667750">
            <w:pPr>
              <w:jc w:val="center"/>
              <w:rPr>
                <w:b/>
                <w:bCs/>
                <w:sz w:val="20"/>
                <w:szCs w:val="20"/>
              </w:rPr>
            </w:pPr>
            <w:r w:rsidRPr="004173DA">
              <w:rPr>
                <w:b/>
                <w:bCs/>
                <w:sz w:val="20"/>
                <w:szCs w:val="20"/>
              </w:rPr>
              <w:t>7</w:t>
            </w:r>
          </w:p>
        </w:tc>
        <w:tc>
          <w:tcPr>
            <w:tcW w:w="283" w:type="pct"/>
            <w:tcBorders>
              <w:top w:val="single" w:sz="8" w:space="0" w:color="auto"/>
              <w:left w:val="nil"/>
              <w:bottom w:val="single" w:sz="4" w:space="0" w:color="auto"/>
              <w:right w:val="single" w:sz="8" w:space="0" w:color="auto"/>
            </w:tcBorders>
            <w:shd w:val="clear" w:color="000000" w:fill="FFFFFF"/>
            <w:vAlign w:val="center"/>
            <w:hideMark/>
          </w:tcPr>
          <w:p w14:paraId="7A65583D" w14:textId="77777777" w:rsidR="008A185D" w:rsidRPr="004173DA" w:rsidRDefault="008A185D" w:rsidP="00667750">
            <w:pPr>
              <w:jc w:val="center"/>
              <w:rPr>
                <w:b/>
                <w:bCs/>
                <w:sz w:val="20"/>
                <w:szCs w:val="20"/>
              </w:rPr>
            </w:pPr>
            <w:r w:rsidRPr="004173DA">
              <w:rPr>
                <w:b/>
                <w:bCs/>
                <w:sz w:val="20"/>
                <w:szCs w:val="20"/>
              </w:rPr>
              <w:t>8</w:t>
            </w:r>
          </w:p>
        </w:tc>
        <w:tc>
          <w:tcPr>
            <w:tcW w:w="479" w:type="pct"/>
            <w:tcBorders>
              <w:top w:val="single" w:sz="8" w:space="0" w:color="auto"/>
              <w:left w:val="nil"/>
              <w:bottom w:val="single" w:sz="4" w:space="0" w:color="auto"/>
              <w:right w:val="single" w:sz="8" w:space="0" w:color="auto"/>
            </w:tcBorders>
            <w:shd w:val="clear" w:color="000000" w:fill="FFFFFF"/>
            <w:vAlign w:val="center"/>
            <w:hideMark/>
          </w:tcPr>
          <w:p w14:paraId="1CF70549" w14:textId="77777777" w:rsidR="008A185D" w:rsidRPr="004173DA" w:rsidRDefault="008A185D" w:rsidP="00667750">
            <w:pPr>
              <w:jc w:val="center"/>
              <w:rPr>
                <w:b/>
                <w:bCs/>
                <w:sz w:val="20"/>
                <w:szCs w:val="20"/>
              </w:rPr>
            </w:pPr>
            <w:r w:rsidRPr="004173DA">
              <w:rPr>
                <w:b/>
                <w:bCs/>
                <w:sz w:val="20"/>
                <w:szCs w:val="20"/>
              </w:rPr>
              <w:t>9</w:t>
            </w:r>
          </w:p>
        </w:tc>
        <w:tc>
          <w:tcPr>
            <w:tcW w:w="548" w:type="pct"/>
            <w:tcBorders>
              <w:top w:val="single" w:sz="8" w:space="0" w:color="auto"/>
              <w:left w:val="nil"/>
              <w:bottom w:val="single" w:sz="4" w:space="0" w:color="auto"/>
              <w:right w:val="single" w:sz="8" w:space="0" w:color="auto"/>
            </w:tcBorders>
            <w:shd w:val="clear" w:color="000000" w:fill="FFFFFF"/>
            <w:vAlign w:val="center"/>
            <w:hideMark/>
          </w:tcPr>
          <w:p w14:paraId="4B92955D" w14:textId="77777777" w:rsidR="008A185D" w:rsidRPr="004173DA" w:rsidRDefault="008A185D" w:rsidP="00667750">
            <w:pPr>
              <w:jc w:val="center"/>
              <w:rPr>
                <w:b/>
                <w:bCs/>
                <w:sz w:val="20"/>
                <w:szCs w:val="20"/>
              </w:rPr>
            </w:pPr>
            <w:r w:rsidRPr="004173DA">
              <w:rPr>
                <w:b/>
                <w:bCs/>
                <w:sz w:val="20"/>
                <w:szCs w:val="20"/>
              </w:rPr>
              <w:t>10</w:t>
            </w:r>
          </w:p>
        </w:tc>
        <w:tc>
          <w:tcPr>
            <w:tcW w:w="593" w:type="pct"/>
            <w:tcBorders>
              <w:top w:val="single" w:sz="8" w:space="0" w:color="auto"/>
              <w:left w:val="nil"/>
              <w:bottom w:val="single" w:sz="4" w:space="0" w:color="auto"/>
              <w:right w:val="single" w:sz="8" w:space="0" w:color="auto"/>
            </w:tcBorders>
            <w:shd w:val="clear" w:color="000000" w:fill="FFFFFF"/>
            <w:vAlign w:val="center"/>
            <w:hideMark/>
          </w:tcPr>
          <w:p w14:paraId="5178F470" w14:textId="77777777" w:rsidR="008A185D" w:rsidRPr="004173DA" w:rsidRDefault="008A185D" w:rsidP="00667750">
            <w:pPr>
              <w:jc w:val="center"/>
              <w:rPr>
                <w:b/>
                <w:bCs/>
                <w:sz w:val="20"/>
                <w:szCs w:val="20"/>
              </w:rPr>
            </w:pPr>
            <w:r w:rsidRPr="004173DA">
              <w:rPr>
                <w:b/>
                <w:bCs/>
                <w:sz w:val="20"/>
                <w:szCs w:val="20"/>
              </w:rPr>
              <w:t>11</w:t>
            </w:r>
          </w:p>
        </w:tc>
        <w:tc>
          <w:tcPr>
            <w:tcW w:w="607" w:type="pct"/>
            <w:tcBorders>
              <w:top w:val="single" w:sz="8" w:space="0" w:color="auto"/>
              <w:left w:val="nil"/>
              <w:bottom w:val="single" w:sz="4" w:space="0" w:color="auto"/>
              <w:right w:val="single" w:sz="8" w:space="0" w:color="auto"/>
            </w:tcBorders>
            <w:shd w:val="clear" w:color="000000" w:fill="FFFFFF"/>
            <w:vAlign w:val="center"/>
            <w:hideMark/>
          </w:tcPr>
          <w:p w14:paraId="28465CDB" w14:textId="77777777" w:rsidR="008A185D" w:rsidRPr="004173DA" w:rsidRDefault="008A185D" w:rsidP="00667750">
            <w:pPr>
              <w:jc w:val="center"/>
              <w:rPr>
                <w:b/>
                <w:bCs/>
                <w:sz w:val="20"/>
                <w:szCs w:val="20"/>
              </w:rPr>
            </w:pPr>
            <w:r w:rsidRPr="004173DA">
              <w:rPr>
                <w:b/>
                <w:bCs/>
                <w:sz w:val="20"/>
                <w:szCs w:val="20"/>
              </w:rPr>
              <w:t>12</w:t>
            </w:r>
          </w:p>
        </w:tc>
      </w:tr>
      <w:tr w:rsidR="004173DA" w:rsidRPr="004173DA" w14:paraId="1FDE0D55" w14:textId="77777777" w:rsidTr="00667750">
        <w:trPr>
          <w:trHeight w:val="900"/>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3DB49" w14:textId="77777777" w:rsidR="008A185D" w:rsidRPr="004173DA" w:rsidRDefault="008A185D" w:rsidP="00667750">
            <w:pPr>
              <w:jc w:val="center"/>
              <w:rPr>
                <w:sz w:val="20"/>
                <w:szCs w:val="20"/>
              </w:rPr>
            </w:pPr>
            <w:r w:rsidRPr="004173DA">
              <w:rPr>
                <w:sz w:val="20"/>
                <w:szCs w:val="20"/>
              </w:rPr>
              <w:t>1</w:t>
            </w: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52C070A9" w14:textId="77777777" w:rsidR="008A185D" w:rsidRPr="004173DA" w:rsidRDefault="008A185D" w:rsidP="00667750">
            <w:pPr>
              <w:rPr>
                <w:sz w:val="20"/>
                <w:szCs w:val="20"/>
              </w:rPr>
            </w:pPr>
            <w:r w:rsidRPr="004173DA">
              <w:rPr>
                <w:sz w:val="20"/>
                <w:szCs w:val="20"/>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14:paraId="3BAEE806" w14:textId="77777777" w:rsidR="008A185D" w:rsidRPr="004173DA" w:rsidRDefault="008A185D" w:rsidP="00667750">
            <w:pPr>
              <w:rPr>
                <w:sz w:val="20"/>
                <w:szCs w:val="20"/>
              </w:rPr>
            </w:pPr>
            <w:r w:rsidRPr="004173DA">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400805D9" w14:textId="77777777" w:rsidR="008A185D" w:rsidRPr="004173DA" w:rsidRDefault="008A185D" w:rsidP="00667750">
            <w:pPr>
              <w:rPr>
                <w:sz w:val="20"/>
                <w:szCs w:val="20"/>
              </w:rPr>
            </w:pPr>
            <w:r w:rsidRPr="004173DA">
              <w:rPr>
                <w:sz w:val="20"/>
                <w:szCs w:val="20"/>
              </w:rPr>
              <w:t>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ED51D3E" w14:textId="77777777" w:rsidR="008A185D" w:rsidRPr="004173DA" w:rsidRDefault="008A185D" w:rsidP="00667750">
            <w:pPr>
              <w:rPr>
                <w:sz w:val="20"/>
                <w:szCs w:val="20"/>
              </w:rPr>
            </w:pPr>
            <w:r w:rsidRPr="004173DA">
              <w:rPr>
                <w:sz w:val="20"/>
                <w:szCs w:val="20"/>
              </w:rPr>
              <w:t> </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20CF8AF9"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51335D1"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D047814" w14:textId="77777777" w:rsidR="008A185D" w:rsidRPr="004173DA" w:rsidRDefault="008A185D" w:rsidP="00667750">
            <w:pPr>
              <w:rPr>
                <w:sz w:val="20"/>
                <w:szCs w:val="20"/>
              </w:rPr>
            </w:pPr>
            <w:r w:rsidRPr="004173DA">
              <w:rPr>
                <w:sz w:val="20"/>
                <w:szCs w:val="20"/>
              </w:rPr>
              <w:t> </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0F7F795A" w14:textId="77777777" w:rsidR="008A185D" w:rsidRPr="004173DA" w:rsidRDefault="008A185D" w:rsidP="00667750">
            <w:pPr>
              <w:rPr>
                <w:sz w:val="20"/>
                <w:szCs w:val="20"/>
              </w:rPr>
            </w:pPr>
            <w:r w:rsidRPr="004173DA">
              <w:rPr>
                <w:sz w:val="20"/>
                <w:szCs w:val="20"/>
              </w:rPr>
              <w:t> </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285F1C42" w14:textId="77777777" w:rsidR="008A185D" w:rsidRPr="004173DA" w:rsidRDefault="008A185D" w:rsidP="00667750">
            <w:pPr>
              <w:rPr>
                <w:sz w:val="20"/>
                <w:szCs w:val="20"/>
              </w:rPr>
            </w:pPr>
            <w:r w:rsidRPr="004173DA">
              <w:rPr>
                <w:sz w:val="20"/>
                <w:szCs w:val="20"/>
              </w:rPr>
              <w:t> </w:t>
            </w: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63CBCA0B" w14:textId="77777777" w:rsidR="008A185D" w:rsidRPr="004173DA" w:rsidRDefault="008A185D" w:rsidP="00667750">
            <w:pPr>
              <w:rPr>
                <w:sz w:val="20"/>
                <w:szCs w:val="20"/>
              </w:rPr>
            </w:pPr>
            <w:r w:rsidRPr="004173DA">
              <w:rPr>
                <w:sz w:val="20"/>
                <w:szCs w:val="20"/>
              </w:rPr>
              <w:t> </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1C12FF6F" w14:textId="77777777" w:rsidR="008A185D" w:rsidRPr="004173DA" w:rsidRDefault="008A185D" w:rsidP="00667750">
            <w:pPr>
              <w:rPr>
                <w:sz w:val="20"/>
                <w:szCs w:val="20"/>
              </w:rPr>
            </w:pPr>
            <w:r w:rsidRPr="004173DA">
              <w:rPr>
                <w:sz w:val="20"/>
                <w:szCs w:val="20"/>
              </w:rPr>
              <w:t> </w:t>
            </w:r>
          </w:p>
        </w:tc>
      </w:tr>
      <w:tr w:rsidR="004173DA" w:rsidRPr="004173DA" w14:paraId="5061C83C" w14:textId="77777777" w:rsidTr="00667750">
        <w:trPr>
          <w:trHeight w:val="900"/>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23EB6" w14:textId="77777777" w:rsidR="008A185D" w:rsidRPr="004173DA" w:rsidRDefault="008A185D" w:rsidP="00667750">
            <w:pPr>
              <w:jc w:val="center"/>
              <w:rPr>
                <w:sz w:val="20"/>
                <w:szCs w:val="20"/>
              </w:rPr>
            </w:pPr>
            <w:r w:rsidRPr="004173DA">
              <w:rPr>
                <w:sz w:val="20"/>
                <w:szCs w:val="20"/>
              </w:rPr>
              <w:t>2</w:t>
            </w: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651C94DF" w14:textId="77777777" w:rsidR="008A185D" w:rsidRPr="004173DA" w:rsidRDefault="008A185D" w:rsidP="00667750">
            <w:pPr>
              <w:rPr>
                <w:sz w:val="20"/>
                <w:szCs w:val="20"/>
              </w:rPr>
            </w:pPr>
            <w:r w:rsidRPr="004173DA">
              <w:rPr>
                <w:sz w:val="20"/>
                <w:szCs w:val="20"/>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14:paraId="1488172A" w14:textId="77777777" w:rsidR="008A185D" w:rsidRPr="004173DA" w:rsidRDefault="008A185D" w:rsidP="00667750">
            <w:pPr>
              <w:rPr>
                <w:sz w:val="20"/>
                <w:szCs w:val="20"/>
              </w:rPr>
            </w:pPr>
            <w:r w:rsidRPr="004173DA">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43ED6C2A" w14:textId="77777777" w:rsidR="008A185D" w:rsidRPr="004173DA" w:rsidRDefault="008A185D" w:rsidP="00667750">
            <w:pPr>
              <w:rPr>
                <w:sz w:val="20"/>
                <w:szCs w:val="20"/>
              </w:rPr>
            </w:pPr>
            <w:r w:rsidRPr="004173DA">
              <w:rPr>
                <w:sz w:val="20"/>
                <w:szCs w:val="20"/>
              </w:rPr>
              <w:t>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65B7329" w14:textId="77777777" w:rsidR="008A185D" w:rsidRPr="004173DA" w:rsidRDefault="008A185D" w:rsidP="00667750">
            <w:pPr>
              <w:rPr>
                <w:sz w:val="20"/>
                <w:szCs w:val="20"/>
              </w:rPr>
            </w:pPr>
            <w:r w:rsidRPr="004173DA">
              <w:rPr>
                <w:sz w:val="20"/>
                <w:szCs w:val="20"/>
              </w:rPr>
              <w:t> </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7D5D8E95"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933EE28"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8442A1B" w14:textId="77777777" w:rsidR="008A185D" w:rsidRPr="004173DA" w:rsidRDefault="008A185D" w:rsidP="00667750">
            <w:pPr>
              <w:rPr>
                <w:sz w:val="20"/>
                <w:szCs w:val="20"/>
              </w:rPr>
            </w:pPr>
            <w:r w:rsidRPr="004173DA">
              <w:rPr>
                <w:sz w:val="20"/>
                <w:szCs w:val="20"/>
              </w:rPr>
              <w:t> </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A1022C7" w14:textId="77777777" w:rsidR="008A185D" w:rsidRPr="004173DA" w:rsidRDefault="008A185D" w:rsidP="00667750">
            <w:pPr>
              <w:rPr>
                <w:sz w:val="20"/>
                <w:szCs w:val="20"/>
              </w:rPr>
            </w:pPr>
            <w:r w:rsidRPr="004173DA">
              <w:rPr>
                <w:sz w:val="20"/>
                <w:szCs w:val="20"/>
              </w:rPr>
              <w:t> </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38130562" w14:textId="77777777" w:rsidR="008A185D" w:rsidRPr="004173DA" w:rsidRDefault="008A185D" w:rsidP="00667750">
            <w:pPr>
              <w:rPr>
                <w:sz w:val="20"/>
                <w:szCs w:val="20"/>
              </w:rPr>
            </w:pPr>
            <w:r w:rsidRPr="004173DA">
              <w:rPr>
                <w:sz w:val="20"/>
                <w:szCs w:val="20"/>
              </w:rPr>
              <w:t> </w:t>
            </w: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4CC25951" w14:textId="77777777" w:rsidR="008A185D" w:rsidRPr="004173DA" w:rsidRDefault="008A185D" w:rsidP="00667750">
            <w:pPr>
              <w:rPr>
                <w:sz w:val="20"/>
                <w:szCs w:val="20"/>
              </w:rPr>
            </w:pPr>
            <w:r w:rsidRPr="004173DA">
              <w:rPr>
                <w:sz w:val="20"/>
                <w:szCs w:val="20"/>
              </w:rPr>
              <w:t> </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56E954A9" w14:textId="77777777" w:rsidR="008A185D" w:rsidRPr="004173DA" w:rsidRDefault="008A185D" w:rsidP="00667750">
            <w:pPr>
              <w:rPr>
                <w:sz w:val="20"/>
                <w:szCs w:val="20"/>
              </w:rPr>
            </w:pPr>
            <w:r w:rsidRPr="004173DA">
              <w:rPr>
                <w:sz w:val="20"/>
                <w:szCs w:val="20"/>
              </w:rPr>
              <w:t> </w:t>
            </w:r>
          </w:p>
        </w:tc>
      </w:tr>
      <w:tr w:rsidR="004173DA" w:rsidRPr="004173DA" w14:paraId="54AF59F6" w14:textId="77777777" w:rsidTr="00667750">
        <w:trPr>
          <w:trHeight w:val="900"/>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B94C4" w14:textId="77777777" w:rsidR="008A185D" w:rsidRPr="004173DA" w:rsidRDefault="008A185D" w:rsidP="00667750">
            <w:pPr>
              <w:jc w:val="center"/>
              <w:rPr>
                <w:sz w:val="20"/>
                <w:szCs w:val="20"/>
              </w:rPr>
            </w:pPr>
            <w:r w:rsidRPr="004173DA">
              <w:rPr>
                <w:sz w:val="20"/>
                <w:szCs w:val="20"/>
              </w:rPr>
              <w:t>…</w:t>
            </w: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3896FD6B" w14:textId="77777777" w:rsidR="008A185D" w:rsidRPr="004173DA" w:rsidRDefault="008A185D" w:rsidP="00667750">
            <w:pPr>
              <w:rPr>
                <w:sz w:val="20"/>
                <w:szCs w:val="20"/>
              </w:rPr>
            </w:pPr>
            <w:r w:rsidRPr="004173DA">
              <w:rPr>
                <w:sz w:val="20"/>
                <w:szCs w:val="20"/>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14:paraId="1384C006" w14:textId="77777777" w:rsidR="008A185D" w:rsidRPr="004173DA" w:rsidRDefault="008A185D" w:rsidP="00667750">
            <w:pPr>
              <w:rPr>
                <w:sz w:val="20"/>
                <w:szCs w:val="20"/>
              </w:rPr>
            </w:pPr>
            <w:r w:rsidRPr="004173DA">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66C76AF6" w14:textId="77777777" w:rsidR="008A185D" w:rsidRPr="004173DA" w:rsidRDefault="008A185D" w:rsidP="00667750">
            <w:pPr>
              <w:rPr>
                <w:sz w:val="20"/>
                <w:szCs w:val="20"/>
              </w:rPr>
            </w:pPr>
            <w:r w:rsidRPr="004173DA">
              <w:rPr>
                <w:sz w:val="20"/>
                <w:szCs w:val="20"/>
              </w:rPr>
              <w:t>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B5F55D5" w14:textId="77777777" w:rsidR="008A185D" w:rsidRPr="004173DA" w:rsidRDefault="008A185D" w:rsidP="00667750">
            <w:pPr>
              <w:rPr>
                <w:sz w:val="20"/>
                <w:szCs w:val="20"/>
              </w:rPr>
            </w:pPr>
            <w:r w:rsidRPr="004173DA">
              <w:rPr>
                <w:sz w:val="20"/>
                <w:szCs w:val="20"/>
              </w:rPr>
              <w:t> </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636C8685"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5719AB8"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2496F19" w14:textId="77777777" w:rsidR="008A185D" w:rsidRPr="004173DA" w:rsidRDefault="008A185D" w:rsidP="00667750">
            <w:pPr>
              <w:rPr>
                <w:sz w:val="20"/>
                <w:szCs w:val="20"/>
              </w:rPr>
            </w:pPr>
            <w:r w:rsidRPr="004173DA">
              <w:rPr>
                <w:sz w:val="20"/>
                <w:szCs w:val="20"/>
              </w:rPr>
              <w:t> </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637B4EC" w14:textId="77777777" w:rsidR="008A185D" w:rsidRPr="004173DA" w:rsidRDefault="008A185D" w:rsidP="00667750">
            <w:pPr>
              <w:rPr>
                <w:sz w:val="20"/>
                <w:szCs w:val="20"/>
              </w:rPr>
            </w:pPr>
            <w:r w:rsidRPr="004173DA">
              <w:rPr>
                <w:sz w:val="20"/>
                <w:szCs w:val="20"/>
              </w:rPr>
              <w:t> </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3224AD56" w14:textId="77777777" w:rsidR="008A185D" w:rsidRPr="004173DA" w:rsidRDefault="008A185D" w:rsidP="00667750">
            <w:pPr>
              <w:rPr>
                <w:sz w:val="20"/>
                <w:szCs w:val="20"/>
              </w:rPr>
            </w:pPr>
            <w:r w:rsidRPr="004173DA">
              <w:rPr>
                <w:sz w:val="20"/>
                <w:szCs w:val="20"/>
              </w:rPr>
              <w:t> </w:t>
            </w: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441A806D" w14:textId="77777777" w:rsidR="008A185D" w:rsidRPr="004173DA" w:rsidRDefault="008A185D" w:rsidP="00667750">
            <w:pPr>
              <w:rPr>
                <w:sz w:val="20"/>
                <w:szCs w:val="20"/>
              </w:rPr>
            </w:pPr>
            <w:r w:rsidRPr="004173DA">
              <w:rPr>
                <w:sz w:val="20"/>
                <w:szCs w:val="20"/>
              </w:rPr>
              <w:t> </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47BDBAAD" w14:textId="77777777" w:rsidR="008A185D" w:rsidRPr="004173DA" w:rsidRDefault="008A185D" w:rsidP="00667750">
            <w:pPr>
              <w:rPr>
                <w:sz w:val="20"/>
                <w:szCs w:val="20"/>
              </w:rPr>
            </w:pPr>
            <w:r w:rsidRPr="004173DA">
              <w:rPr>
                <w:sz w:val="20"/>
                <w:szCs w:val="20"/>
              </w:rPr>
              <w:t> </w:t>
            </w:r>
          </w:p>
        </w:tc>
      </w:tr>
      <w:tr w:rsidR="008A185D" w:rsidRPr="004173DA" w14:paraId="27C8A91C" w14:textId="77777777" w:rsidTr="00667750">
        <w:trPr>
          <w:trHeight w:val="900"/>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B0769" w14:textId="77777777" w:rsidR="008A185D" w:rsidRPr="004173DA" w:rsidRDefault="008A185D" w:rsidP="00667750">
            <w:pPr>
              <w:jc w:val="center"/>
              <w:rPr>
                <w:sz w:val="20"/>
                <w:szCs w:val="20"/>
              </w:rPr>
            </w:pPr>
            <w:r w:rsidRPr="004173DA">
              <w:rPr>
                <w:sz w:val="20"/>
                <w:szCs w:val="20"/>
              </w:rPr>
              <w:t>n</w:t>
            </w: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35F82734" w14:textId="77777777" w:rsidR="008A185D" w:rsidRPr="004173DA" w:rsidRDefault="008A185D" w:rsidP="00667750">
            <w:pPr>
              <w:rPr>
                <w:sz w:val="20"/>
                <w:szCs w:val="20"/>
              </w:rPr>
            </w:pPr>
            <w:r w:rsidRPr="004173DA">
              <w:rPr>
                <w:sz w:val="20"/>
                <w:szCs w:val="20"/>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14:paraId="0C04CA7D" w14:textId="77777777" w:rsidR="008A185D" w:rsidRPr="004173DA" w:rsidRDefault="008A185D" w:rsidP="00667750">
            <w:pPr>
              <w:rPr>
                <w:sz w:val="20"/>
                <w:szCs w:val="20"/>
              </w:rPr>
            </w:pPr>
            <w:r w:rsidRPr="004173DA">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2ED8D3A9" w14:textId="77777777" w:rsidR="008A185D" w:rsidRPr="004173DA" w:rsidRDefault="008A185D" w:rsidP="00667750">
            <w:pPr>
              <w:rPr>
                <w:sz w:val="20"/>
                <w:szCs w:val="20"/>
              </w:rPr>
            </w:pPr>
            <w:r w:rsidRPr="004173DA">
              <w:rPr>
                <w:sz w:val="20"/>
                <w:szCs w:val="20"/>
              </w:rPr>
              <w:t>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F3CC15A" w14:textId="77777777" w:rsidR="008A185D" w:rsidRPr="004173DA" w:rsidRDefault="008A185D" w:rsidP="00667750">
            <w:pPr>
              <w:rPr>
                <w:sz w:val="20"/>
                <w:szCs w:val="20"/>
              </w:rPr>
            </w:pPr>
            <w:r w:rsidRPr="004173DA">
              <w:rPr>
                <w:sz w:val="20"/>
                <w:szCs w:val="20"/>
              </w:rPr>
              <w:t> </w:t>
            </w:r>
          </w:p>
        </w:tc>
        <w:tc>
          <w:tcPr>
            <w:tcW w:w="572" w:type="pct"/>
            <w:tcBorders>
              <w:top w:val="single" w:sz="4" w:space="0" w:color="auto"/>
              <w:left w:val="nil"/>
              <w:bottom w:val="single" w:sz="4" w:space="0" w:color="auto"/>
              <w:right w:val="single" w:sz="4" w:space="0" w:color="auto"/>
            </w:tcBorders>
            <w:shd w:val="clear" w:color="auto" w:fill="auto"/>
            <w:noWrap/>
            <w:vAlign w:val="center"/>
            <w:hideMark/>
          </w:tcPr>
          <w:p w14:paraId="68D2740F"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6CBB3F89" w14:textId="77777777" w:rsidR="008A185D" w:rsidRPr="004173DA" w:rsidRDefault="008A185D" w:rsidP="00667750">
            <w:pPr>
              <w:rPr>
                <w:sz w:val="20"/>
                <w:szCs w:val="20"/>
              </w:rPr>
            </w:pPr>
            <w:r w:rsidRPr="004173DA">
              <w:rPr>
                <w:sz w:val="20"/>
                <w:szCs w:val="20"/>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6814DAC" w14:textId="77777777" w:rsidR="008A185D" w:rsidRPr="004173DA" w:rsidRDefault="008A185D" w:rsidP="00667750">
            <w:pPr>
              <w:rPr>
                <w:sz w:val="20"/>
                <w:szCs w:val="20"/>
              </w:rPr>
            </w:pPr>
            <w:r w:rsidRPr="004173DA">
              <w:rPr>
                <w:sz w:val="20"/>
                <w:szCs w:val="20"/>
              </w:rPr>
              <w:t> </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14:paraId="098DB6B3" w14:textId="77777777" w:rsidR="008A185D" w:rsidRPr="004173DA" w:rsidRDefault="008A185D" w:rsidP="00667750">
            <w:pPr>
              <w:rPr>
                <w:sz w:val="20"/>
                <w:szCs w:val="20"/>
              </w:rPr>
            </w:pPr>
            <w:r w:rsidRPr="004173DA">
              <w:rPr>
                <w:sz w:val="20"/>
                <w:szCs w:val="20"/>
              </w:rPr>
              <w:t> </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1CA6A422" w14:textId="77777777" w:rsidR="008A185D" w:rsidRPr="004173DA" w:rsidRDefault="008A185D" w:rsidP="00667750">
            <w:pPr>
              <w:rPr>
                <w:sz w:val="20"/>
                <w:szCs w:val="20"/>
              </w:rPr>
            </w:pPr>
            <w:r w:rsidRPr="004173DA">
              <w:rPr>
                <w:sz w:val="20"/>
                <w:szCs w:val="20"/>
              </w:rPr>
              <w:t> </w:t>
            </w: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3FF35B2F" w14:textId="77777777" w:rsidR="008A185D" w:rsidRPr="004173DA" w:rsidRDefault="008A185D" w:rsidP="00667750">
            <w:pPr>
              <w:rPr>
                <w:sz w:val="20"/>
                <w:szCs w:val="20"/>
              </w:rPr>
            </w:pPr>
            <w:r w:rsidRPr="004173DA">
              <w:rPr>
                <w:sz w:val="20"/>
                <w:szCs w:val="20"/>
              </w:rPr>
              <w:t> </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75FDE1B4" w14:textId="77777777" w:rsidR="008A185D" w:rsidRPr="004173DA" w:rsidRDefault="008A185D" w:rsidP="00667750">
            <w:pPr>
              <w:rPr>
                <w:sz w:val="20"/>
                <w:szCs w:val="20"/>
              </w:rPr>
            </w:pPr>
            <w:r w:rsidRPr="004173DA">
              <w:rPr>
                <w:sz w:val="20"/>
                <w:szCs w:val="20"/>
              </w:rPr>
              <w:t> </w:t>
            </w:r>
          </w:p>
        </w:tc>
      </w:tr>
    </w:tbl>
    <w:p w14:paraId="580C4E3E" w14:textId="77777777" w:rsidR="008A185D" w:rsidRPr="004173DA" w:rsidRDefault="008A185D" w:rsidP="008A185D">
      <w:pPr>
        <w:rPr>
          <w:sz w:val="16"/>
          <w:szCs w:val="16"/>
        </w:rPr>
      </w:pPr>
    </w:p>
    <w:p w14:paraId="6B228DC4" w14:textId="77777777" w:rsidR="008A185D" w:rsidRPr="004173DA" w:rsidRDefault="008A185D" w:rsidP="008A185D">
      <w:pPr>
        <w:rPr>
          <w:sz w:val="16"/>
          <w:szCs w:val="16"/>
        </w:rPr>
      </w:pPr>
      <w:r w:rsidRPr="004173DA">
        <w:rPr>
          <w:sz w:val="16"/>
          <w:szCs w:val="16"/>
        </w:rPr>
        <w:br w:type="page"/>
      </w:r>
    </w:p>
    <w:p w14:paraId="27A591F7" w14:textId="77777777" w:rsidR="00805C56" w:rsidRPr="004173DA" w:rsidRDefault="008A185D" w:rsidP="008A185D">
      <w:pPr>
        <w:jc w:val="right"/>
        <w:rPr>
          <w:sz w:val="28"/>
          <w:szCs w:val="28"/>
        </w:rPr>
      </w:pPr>
      <w:r w:rsidRPr="004173DA">
        <w:rPr>
          <w:sz w:val="28"/>
          <w:szCs w:val="28"/>
        </w:rPr>
        <w:lastRenderedPageBreak/>
        <w:t>Таблица 4</w:t>
      </w:r>
    </w:p>
    <w:p w14:paraId="15DD6AA7" w14:textId="77777777" w:rsidR="008A185D" w:rsidRPr="004173DA" w:rsidRDefault="00805C56" w:rsidP="008A185D">
      <w:pPr>
        <w:jc w:val="right"/>
        <w:rPr>
          <w:sz w:val="28"/>
          <w:szCs w:val="28"/>
        </w:rPr>
      </w:pPr>
      <w:r w:rsidRPr="004173DA">
        <w:rPr>
          <w:sz w:val="28"/>
          <w:szCs w:val="28"/>
        </w:rPr>
        <w:t>Образцы карточек кроки геодезических пунктов</w:t>
      </w:r>
      <w:r w:rsidR="008A185D" w:rsidRPr="004173DA">
        <w:rPr>
          <w:noProof/>
          <w:sz w:val="16"/>
          <w:szCs w:val="16"/>
          <w:lang w:eastAsia="ru-RU"/>
        </w:rPr>
        <w:drawing>
          <wp:inline distT="0" distB="0" distL="0" distR="0" wp14:anchorId="236369ED" wp14:editId="37E36CE9">
            <wp:extent cx="8486775" cy="5992738"/>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7754" cy="5993429"/>
                    </a:xfrm>
                    <a:prstGeom prst="rect">
                      <a:avLst/>
                    </a:prstGeom>
                    <a:noFill/>
                    <a:ln>
                      <a:noFill/>
                    </a:ln>
                  </pic:spPr>
                </pic:pic>
              </a:graphicData>
            </a:graphic>
          </wp:inline>
        </w:drawing>
      </w:r>
    </w:p>
    <w:p w14:paraId="6A514BCD" w14:textId="77777777" w:rsidR="008A185D" w:rsidRPr="004173DA" w:rsidRDefault="008A185D" w:rsidP="008A185D">
      <w:pPr>
        <w:jc w:val="right"/>
        <w:rPr>
          <w:sz w:val="28"/>
          <w:szCs w:val="28"/>
        </w:rPr>
      </w:pPr>
    </w:p>
    <w:p w14:paraId="4BD5EE15" w14:textId="77777777" w:rsidR="008A185D" w:rsidRPr="004173DA" w:rsidRDefault="008A185D" w:rsidP="008A185D">
      <w:pPr>
        <w:jc w:val="center"/>
        <w:rPr>
          <w:sz w:val="28"/>
          <w:szCs w:val="28"/>
        </w:rPr>
        <w:sectPr w:rsidR="008A185D" w:rsidRPr="004173DA" w:rsidSect="00AB7B1B">
          <w:pgSz w:w="16838" w:h="11906" w:orient="landscape"/>
          <w:pgMar w:top="567" w:right="1134" w:bottom="851" w:left="1134" w:header="709" w:footer="709" w:gutter="0"/>
          <w:cols w:space="708"/>
          <w:docGrid w:linePitch="360"/>
        </w:sectPr>
      </w:pPr>
    </w:p>
    <w:p w14:paraId="691B8A12" w14:textId="77777777" w:rsidR="008A185D" w:rsidRPr="004173DA" w:rsidRDefault="008A185D" w:rsidP="008A185D">
      <w:pPr>
        <w:jc w:val="right"/>
        <w:rPr>
          <w:sz w:val="28"/>
          <w:szCs w:val="28"/>
        </w:rPr>
      </w:pPr>
      <w:r w:rsidRPr="004173DA">
        <w:rPr>
          <w:sz w:val="28"/>
          <w:szCs w:val="28"/>
        </w:rPr>
        <w:lastRenderedPageBreak/>
        <w:t>Таблица 5</w:t>
      </w:r>
    </w:p>
    <w:p w14:paraId="608CCAB3" w14:textId="77777777" w:rsidR="008A185D" w:rsidRPr="004173DA" w:rsidRDefault="008A185D" w:rsidP="008A185D">
      <w:pPr>
        <w:jc w:val="center"/>
        <w:rPr>
          <w:sz w:val="28"/>
          <w:szCs w:val="28"/>
        </w:rPr>
      </w:pPr>
    </w:p>
    <w:p w14:paraId="14492007" w14:textId="77777777" w:rsidR="008A185D" w:rsidRPr="004173DA" w:rsidRDefault="008A185D" w:rsidP="008A185D">
      <w:pPr>
        <w:jc w:val="center"/>
        <w:rPr>
          <w:noProof/>
          <w:sz w:val="28"/>
          <w:szCs w:val="28"/>
        </w:rPr>
      </w:pPr>
    </w:p>
    <w:p w14:paraId="545E6EB4" w14:textId="77777777" w:rsidR="008A185D" w:rsidRPr="004173DA" w:rsidRDefault="008A185D" w:rsidP="008A185D">
      <w:pPr>
        <w:rPr>
          <w:noProof/>
          <w:sz w:val="28"/>
          <w:szCs w:val="28"/>
        </w:rPr>
      </w:pPr>
    </w:p>
    <w:p w14:paraId="45C9D824" w14:textId="77777777" w:rsidR="008A185D" w:rsidRPr="004173DA" w:rsidRDefault="00805C56" w:rsidP="008A185D">
      <w:pPr>
        <w:jc w:val="center"/>
        <w:rPr>
          <w:noProof/>
          <w:sz w:val="28"/>
          <w:szCs w:val="28"/>
        </w:rPr>
      </w:pPr>
      <w:r w:rsidRPr="004173DA">
        <w:rPr>
          <w:noProof/>
          <w:sz w:val="28"/>
          <w:szCs w:val="28"/>
        </w:rPr>
        <w:t>Форма э</w:t>
      </w:r>
      <w:r w:rsidR="008A185D" w:rsidRPr="004173DA">
        <w:rPr>
          <w:noProof/>
          <w:sz w:val="28"/>
          <w:szCs w:val="28"/>
        </w:rPr>
        <w:t>кпликаци</w:t>
      </w:r>
      <w:r w:rsidRPr="004173DA">
        <w:rPr>
          <w:noProof/>
          <w:sz w:val="28"/>
          <w:szCs w:val="28"/>
        </w:rPr>
        <w:t>и</w:t>
      </w:r>
      <w:r w:rsidR="008A185D" w:rsidRPr="004173DA">
        <w:rPr>
          <w:noProof/>
          <w:sz w:val="28"/>
          <w:szCs w:val="28"/>
        </w:rPr>
        <w:t xml:space="preserve"> колодцев подземных сооружений</w:t>
      </w:r>
    </w:p>
    <w:p w14:paraId="6B75B45E" w14:textId="77777777" w:rsidR="008A185D" w:rsidRPr="004173DA" w:rsidRDefault="008A185D" w:rsidP="008A185D">
      <w:pPr>
        <w:jc w:val="center"/>
        <w:rPr>
          <w:sz w:val="28"/>
          <w:szCs w:val="28"/>
        </w:rPr>
      </w:pPr>
    </w:p>
    <w:p w14:paraId="1D956B71" w14:textId="77777777" w:rsidR="008A185D" w:rsidRPr="004173DA" w:rsidRDefault="008A185D" w:rsidP="008A185D">
      <w:pPr>
        <w:jc w:val="center"/>
        <w:rPr>
          <w:sz w:val="28"/>
          <w:szCs w:val="28"/>
        </w:rPr>
      </w:pPr>
    </w:p>
    <w:tbl>
      <w:tblPr>
        <w:tblW w:w="10478" w:type="dxa"/>
        <w:tblLook w:val="04A0" w:firstRow="1" w:lastRow="0" w:firstColumn="1" w:lastColumn="0" w:noHBand="0" w:noVBand="1"/>
      </w:tblPr>
      <w:tblGrid>
        <w:gridCol w:w="594"/>
        <w:gridCol w:w="2161"/>
        <w:gridCol w:w="498"/>
        <w:gridCol w:w="498"/>
        <w:gridCol w:w="656"/>
        <w:gridCol w:w="617"/>
        <w:gridCol w:w="617"/>
        <w:gridCol w:w="481"/>
        <w:gridCol w:w="696"/>
        <w:gridCol w:w="557"/>
        <w:gridCol w:w="676"/>
        <w:gridCol w:w="481"/>
        <w:gridCol w:w="481"/>
        <w:gridCol w:w="1465"/>
      </w:tblGrid>
      <w:tr w:rsidR="004173DA" w:rsidRPr="004173DA" w14:paraId="1E75BC4D" w14:textId="77777777" w:rsidTr="00667750">
        <w:trPr>
          <w:trHeight w:val="42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79A1B" w14:textId="77777777" w:rsidR="008A185D" w:rsidRPr="004173DA" w:rsidRDefault="008A185D" w:rsidP="00667750">
            <w:pPr>
              <w:jc w:val="center"/>
              <w:rPr>
                <w:sz w:val="20"/>
                <w:szCs w:val="20"/>
              </w:rPr>
            </w:pPr>
            <w:r w:rsidRPr="004173DA">
              <w:rPr>
                <w:sz w:val="20"/>
                <w:szCs w:val="20"/>
              </w:rPr>
              <w:t> </w:t>
            </w:r>
          </w:p>
        </w:tc>
        <w:tc>
          <w:tcPr>
            <w:tcW w:w="2167" w:type="dxa"/>
            <w:tcBorders>
              <w:top w:val="single" w:sz="4" w:space="0" w:color="auto"/>
              <w:left w:val="nil"/>
              <w:bottom w:val="single" w:sz="4" w:space="0" w:color="auto"/>
              <w:right w:val="single" w:sz="4" w:space="0" w:color="auto"/>
            </w:tcBorders>
            <w:shd w:val="clear" w:color="auto" w:fill="auto"/>
            <w:noWrap/>
            <w:vAlign w:val="bottom"/>
            <w:hideMark/>
          </w:tcPr>
          <w:p w14:paraId="3DEFBF4C" w14:textId="77777777" w:rsidR="008A185D" w:rsidRPr="004173DA" w:rsidRDefault="008A185D" w:rsidP="00667750">
            <w:pPr>
              <w:rPr>
                <w:rFonts w:ascii="Arial CYR" w:hAnsi="Arial CYR" w:cs="Arial CYR"/>
                <w:sz w:val="20"/>
                <w:szCs w:val="20"/>
              </w:rPr>
            </w:pPr>
            <w:r w:rsidRPr="004173DA">
              <w:rPr>
                <w:rFonts w:ascii="Arial CYR" w:hAnsi="Arial CYR" w:cs="Arial CYR"/>
                <w:sz w:val="20"/>
                <w:szCs w:val="20"/>
              </w:rPr>
              <w:t> </w:t>
            </w:r>
          </w:p>
        </w:tc>
        <w:tc>
          <w:tcPr>
            <w:tcW w:w="2891" w:type="dxa"/>
            <w:gridSpan w:val="5"/>
            <w:tcBorders>
              <w:top w:val="single" w:sz="8" w:space="0" w:color="000000"/>
              <w:left w:val="nil"/>
              <w:bottom w:val="single" w:sz="8" w:space="0" w:color="000000"/>
              <w:right w:val="single" w:sz="8" w:space="0" w:color="000000"/>
            </w:tcBorders>
            <w:shd w:val="clear" w:color="auto" w:fill="auto"/>
            <w:vAlign w:val="center"/>
            <w:hideMark/>
          </w:tcPr>
          <w:p w14:paraId="318A9702" w14:textId="77777777" w:rsidR="008A185D" w:rsidRPr="004173DA" w:rsidRDefault="008A185D" w:rsidP="00667750">
            <w:pPr>
              <w:jc w:val="center"/>
              <w:rPr>
                <w:rFonts w:ascii="Arial Unicode MS" w:eastAsia="Arial Unicode MS" w:hAnsi="Arial Unicode MS" w:cs="Arial Unicode MS"/>
                <w:b/>
                <w:bCs/>
                <w:sz w:val="28"/>
                <w:szCs w:val="28"/>
              </w:rPr>
            </w:pPr>
            <w:r w:rsidRPr="004173DA">
              <w:rPr>
                <w:rFonts w:ascii="Arial Unicode MS" w:eastAsia="Arial Unicode MS" w:hAnsi="Arial Unicode MS" w:cs="Arial Unicode MS" w:hint="eastAsia"/>
                <w:b/>
                <w:bCs/>
                <w:sz w:val="28"/>
                <w:szCs w:val="28"/>
              </w:rPr>
              <w:t>2124-02-07</w:t>
            </w:r>
          </w:p>
        </w:tc>
        <w:tc>
          <w:tcPr>
            <w:tcW w:w="3357" w:type="dxa"/>
            <w:gridSpan w:val="6"/>
            <w:tcBorders>
              <w:top w:val="single" w:sz="4" w:space="0" w:color="auto"/>
              <w:left w:val="nil"/>
              <w:bottom w:val="single" w:sz="8" w:space="0" w:color="auto"/>
              <w:right w:val="single" w:sz="4" w:space="0" w:color="000000"/>
            </w:tcBorders>
            <w:shd w:val="clear" w:color="auto" w:fill="auto"/>
            <w:noWrap/>
            <w:vAlign w:val="bottom"/>
            <w:hideMark/>
          </w:tcPr>
          <w:p w14:paraId="2CCFFDBF"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 </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42464FF2" w14:textId="77777777" w:rsidR="008A185D" w:rsidRPr="004173DA" w:rsidRDefault="008A185D" w:rsidP="00667750">
            <w:pPr>
              <w:jc w:val="center"/>
              <w:rPr>
                <w:b/>
                <w:bCs/>
              </w:rPr>
            </w:pPr>
            <w:r w:rsidRPr="004173DA">
              <w:rPr>
                <w:b/>
                <w:bCs/>
              </w:rPr>
              <w:t>1-10</w:t>
            </w:r>
          </w:p>
        </w:tc>
      </w:tr>
      <w:tr w:rsidR="004173DA" w:rsidRPr="004173DA" w14:paraId="72CE743A" w14:textId="77777777" w:rsidTr="00667750">
        <w:trPr>
          <w:trHeight w:val="330"/>
        </w:trPr>
        <w:tc>
          <w:tcPr>
            <w:tcW w:w="596" w:type="dxa"/>
            <w:tcBorders>
              <w:top w:val="single" w:sz="8" w:space="0" w:color="auto"/>
              <w:left w:val="single" w:sz="8" w:space="0" w:color="auto"/>
              <w:bottom w:val="nil"/>
              <w:right w:val="single" w:sz="4" w:space="0" w:color="auto"/>
            </w:tcBorders>
            <w:shd w:val="clear" w:color="auto" w:fill="auto"/>
            <w:noWrap/>
            <w:vAlign w:val="bottom"/>
            <w:hideMark/>
          </w:tcPr>
          <w:p w14:paraId="25C59118" w14:textId="77777777" w:rsidR="008A185D" w:rsidRPr="004173DA" w:rsidRDefault="008A185D" w:rsidP="00667750">
            <w:pPr>
              <w:jc w:val="center"/>
              <w:rPr>
                <w:b/>
                <w:bCs/>
              </w:rPr>
            </w:pPr>
            <w:r w:rsidRPr="004173DA">
              <w:rPr>
                <w:b/>
                <w:bCs/>
              </w:rPr>
              <w:t> </w:t>
            </w:r>
          </w:p>
        </w:tc>
        <w:tc>
          <w:tcPr>
            <w:tcW w:w="2167" w:type="dxa"/>
            <w:tcBorders>
              <w:top w:val="single" w:sz="8" w:space="0" w:color="auto"/>
              <w:left w:val="nil"/>
              <w:bottom w:val="nil"/>
              <w:right w:val="single" w:sz="4" w:space="0" w:color="auto"/>
            </w:tcBorders>
            <w:shd w:val="clear" w:color="auto" w:fill="auto"/>
            <w:noWrap/>
            <w:vAlign w:val="bottom"/>
            <w:hideMark/>
          </w:tcPr>
          <w:p w14:paraId="275C0543" w14:textId="77777777" w:rsidR="008A185D" w:rsidRPr="004173DA" w:rsidRDefault="008A185D" w:rsidP="00667750">
            <w:pPr>
              <w:rPr>
                <w:b/>
                <w:bCs/>
              </w:rPr>
            </w:pPr>
            <w:r w:rsidRPr="004173DA">
              <w:rPr>
                <w:b/>
                <w:bCs/>
              </w:rPr>
              <w:t> </w:t>
            </w:r>
          </w:p>
        </w:tc>
        <w:tc>
          <w:tcPr>
            <w:tcW w:w="2891" w:type="dxa"/>
            <w:gridSpan w:val="5"/>
            <w:tcBorders>
              <w:top w:val="single" w:sz="8" w:space="0" w:color="auto"/>
              <w:left w:val="nil"/>
              <w:bottom w:val="single" w:sz="4" w:space="0" w:color="auto"/>
              <w:right w:val="single" w:sz="4" w:space="0" w:color="000000"/>
            </w:tcBorders>
            <w:shd w:val="clear" w:color="auto" w:fill="auto"/>
            <w:noWrap/>
            <w:vAlign w:val="center"/>
            <w:hideMark/>
          </w:tcPr>
          <w:p w14:paraId="10429005" w14:textId="77777777" w:rsidR="008A185D" w:rsidRPr="004173DA" w:rsidRDefault="008A185D" w:rsidP="00667750">
            <w:pPr>
              <w:jc w:val="center"/>
              <w:rPr>
                <w:b/>
                <w:bCs/>
              </w:rPr>
            </w:pPr>
            <w:r w:rsidRPr="004173DA">
              <w:rPr>
                <w:b/>
                <w:bCs/>
              </w:rPr>
              <w:t>К о л о д ц ы</w:t>
            </w:r>
          </w:p>
        </w:tc>
        <w:tc>
          <w:tcPr>
            <w:tcW w:w="2407"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649BB787" w14:textId="77777777" w:rsidR="008A185D" w:rsidRPr="004173DA" w:rsidRDefault="008A185D" w:rsidP="00667750">
            <w:pPr>
              <w:jc w:val="center"/>
              <w:rPr>
                <w:b/>
                <w:bCs/>
              </w:rPr>
            </w:pPr>
            <w:r w:rsidRPr="004173DA">
              <w:rPr>
                <w:b/>
                <w:bCs/>
              </w:rPr>
              <w:t>Трубы</w:t>
            </w:r>
          </w:p>
        </w:tc>
        <w:tc>
          <w:tcPr>
            <w:tcW w:w="950"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44DC9A39" w14:textId="77777777" w:rsidR="008A185D" w:rsidRPr="004173DA" w:rsidRDefault="008A185D" w:rsidP="00667750">
            <w:pPr>
              <w:jc w:val="center"/>
              <w:rPr>
                <w:b/>
                <w:bCs/>
              </w:rPr>
            </w:pPr>
            <w:r w:rsidRPr="004173DA">
              <w:rPr>
                <w:b/>
                <w:bCs/>
              </w:rPr>
              <w:t>Время обслед</w:t>
            </w:r>
          </w:p>
        </w:tc>
        <w:tc>
          <w:tcPr>
            <w:tcW w:w="1467" w:type="dxa"/>
            <w:tcBorders>
              <w:top w:val="single" w:sz="8" w:space="0" w:color="auto"/>
              <w:left w:val="nil"/>
              <w:bottom w:val="nil"/>
              <w:right w:val="single" w:sz="8" w:space="0" w:color="auto"/>
            </w:tcBorders>
            <w:shd w:val="clear" w:color="auto" w:fill="auto"/>
            <w:vAlign w:val="center"/>
            <w:hideMark/>
          </w:tcPr>
          <w:p w14:paraId="5E1550ED" w14:textId="77777777" w:rsidR="008A185D" w:rsidRPr="004173DA" w:rsidRDefault="008A185D" w:rsidP="00667750">
            <w:pPr>
              <w:jc w:val="center"/>
              <w:rPr>
                <w:b/>
                <w:bCs/>
              </w:rPr>
            </w:pPr>
            <w:r w:rsidRPr="004173DA">
              <w:rPr>
                <w:b/>
                <w:bCs/>
              </w:rPr>
              <w:t> </w:t>
            </w:r>
          </w:p>
        </w:tc>
      </w:tr>
      <w:tr w:rsidR="004173DA" w:rsidRPr="004173DA" w14:paraId="5CB1DC9F" w14:textId="77777777" w:rsidTr="00667750">
        <w:trPr>
          <w:trHeight w:val="330"/>
        </w:trPr>
        <w:tc>
          <w:tcPr>
            <w:tcW w:w="596" w:type="dxa"/>
            <w:tcBorders>
              <w:top w:val="nil"/>
              <w:left w:val="single" w:sz="8" w:space="0" w:color="auto"/>
              <w:bottom w:val="nil"/>
              <w:right w:val="single" w:sz="4" w:space="0" w:color="auto"/>
            </w:tcBorders>
            <w:shd w:val="clear" w:color="auto" w:fill="auto"/>
            <w:noWrap/>
            <w:vAlign w:val="bottom"/>
            <w:hideMark/>
          </w:tcPr>
          <w:p w14:paraId="754DD6FE" w14:textId="77777777" w:rsidR="008A185D" w:rsidRPr="004173DA" w:rsidRDefault="008A185D" w:rsidP="00667750">
            <w:pPr>
              <w:jc w:val="center"/>
              <w:rPr>
                <w:b/>
                <w:bCs/>
              </w:rPr>
            </w:pPr>
            <w:r w:rsidRPr="004173DA">
              <w:rPr>
                <w:b/>
                <w:bCs/>
              </w:rPr>
              <w:t> </w:t>
            </w:r>
          </w:p>
        </w:tc>
        <w:tc>
          <w:tcPr>
            <w:tcW w:w="2167" w:type="dxa"/>
            <w:tcBorders>
              <w:top w:val="nil"/>
              <w:left w:val="nil"/>
              <w:bottom w:val="nil"/>
              <w:right w:val="single" w:sz="4" w:space="0" w:color="auto"/>
            </w:tcBorders>
            <w:shd w:val="clear" w:color="auto" w:fill="auto"/>
            <w:noWrap/>
            <w:vAlign w:val="bottom"/>
            <w:hideMark/>
          </w:tcPr>
          <w:p w14:paraId="463DCD47" w14:textId="77777777" w:rsidR="008A185D" w:rsidRPr="004173DA" w:rsidRDefault="008A185D" w:rsidP="00667750">
            <w:pPr>
              <w:rPr>
                <w:b/>
                <w:bCs/>
              </w:rPr>
            </w:pPr>
            <w:r w:rsidRPr="004173DA">
              <w:rPr>
                <w:b/>
                <w:bCs/>
              </w:rPr>
              <w:t> </w:t>
            </w:r>
          </w:p>
        </w:tc>
        <w:tc>
          <w:tcPr>
            <w:tcW w:w="998"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4BF8F223" w14:textId="77777777" w:rsidR="008A185D" w:rsidRPr="004173DA" w:rsidRDefault="008A185D" w:rsidP="00667750">
            <w:pPr>
              <w:jc w:val="center"/>
              <w:rPr>
                <w:b/>
                <w:bCs/>
              </w:rPr>
            </w:pPr>
            <w:r w:rsidRPr="004173DA">
              <w:rPr>
                <w:b/>
                <w:bCs/>
              </w:rPr>
              <w:t>габарит</w:t>
            </w:r>
          </w:p>
        </w:tc>
        <w:tc>
          <w:tcPr>
            <w:tcW w:w="657" w:type="dxa"/>
            <w:tcBorders>
              <w:top w:val="nil"/>
              <w:left w:val="nil"/>
              <w:bottom w:val="nil"/>
              <w:right w:val="single" w:sz="4" w:space="0" w:color="auto"/>
            </w:tcBorders>
            <w:shd w:val="clear" w:color="auto" w:fill="auto"/>
            <w:noWrap/>
            <w:vAlign w:val="bottom"/>
            <w:hideMark/>
          </w:tcPr>
          <w:p w14:paraId="286DFE49" w14:textId="77777777" w:rsidR="008A185D" w:rsidRPr="004173DA" w:rsidRDefault="008A185D" w:rsidP="00667750">
            <w:pPr>
              <w:jc w:val="center"/>
              <w:rPr>
                <w:b/>
                <w:bCs/>
              </w:rPr>
            </w:pPr>
            <w:r w:rsidRPr="004173DA">
              <w:rPr>
                <w:b/>
                <w:bCs/>
              </w:rPr>
              <w:t> </w:t>
            </w:r>
          </w:p>
        </w:tc>
        <w:tc>
          <w:tcPr>
            <w:tcW w:w="12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C0FAA2" w14:textId="77777777" w:rsidR="008A185D" w:rsidRPr="004173DA" w:rsidRDefault="008A185D" w:rsidP="00667750">
            <w:pPr>
              <w:jc w:val="center"/>
              <w:rPr>
                <w:b/>
                <w:bCs/>
              </w:rPr>
            </w:pPr>
            <w:r w:rsidRPr="004173DA">
              <w:rPr>
                <w:b/>
                <w:bCs/>
              </w:rPr>
              <w:t>отметка</w:t>
            </w:r>
          </w:p>
        </w:tc>
        <w:tc>
          <w:tcPr>
            <w:tcW w:w="475" w:type="dxa"/>
            <w:tcBorders>
              <w:top w:val="nil"/>
              <w:left w:val="nil"/>
              <w:bottom w:val="nil"/>
              <w:right w:val="single" w:sz="4" w:space="0" w:color="auto"/>
            </w:tcBorders>
            <w:shd w:val="clear" w:color="auto" w:fill="auto"/>
            <w:noWrap/>
            <w:vAlign w:val="bottom"/>
            <w:hideMark/>
          </w:tcPr>
          <w:p w14:paraId="6C5BD099" w14:textId="77777777" w:rsidR="008A185D" w:rsidRPr="004173DA" w:rsidRDefault="008A185D" w:rsidP="00667750">
            <w:pPr>
              <w:jc w:val="center"/>
              <w:rPr>
                <w:b/>
                <w:bCs/>
              </w:rPr>
            </w:pPr>
            <w:r w:rsidRPr="004173DA">
              <w:rPr>
                <w:b/>
                <w:bCs/>
              </w:rPr>
              <w:t> </w:t>
            </w:r>
          </w:p>
        </w:tc>
        <w:tc>
          <w:tcPr>
            <w:tcW w:w="697" w:type="dxa"/>
            <w:tcBorders>
              <w:top w:val="nil"/>
              <w:left w:val="nil"/>
              <w:bottom w:val="nil"/>
              <w:right w:val="single" w:sz="4" w:space="0" w:color="auto"/>
            </w:tcBorders>
            <w:shd w:val="clear" w:color="auto" w:fill="auto"/>
            <w:noWrap/>
            <w:vAlign w:val="bottom"/>
            <w:hideMark/>
          </w:tcPr>
          <w:p w14:paraId="195E5CD2" w14:textId="77777777" w:rsidR="008A185D" w:rsidRPr="004173DA" w:rsidRDefault="008A185D" w:rsidP="00667750">
            <w:pPr>
              <w:rPr>
                <w:b/>
                <w:bCs/>
              </w:rPr>
            </w:pPr>
            <w:r w:rsidRPr="004173DA">
              <w:rPr>
                <w:b/>
                <w:bCs/>
              </w:rPr>
              <w:t> </w:t>
            </w:r>
          </w:p>
        </w:tc>
        <w:tc>
          <w:tcPr>
            <w:tcW w:w="558" w:type="dxa"/>
            <w:tcBorders>
              <w:top w:val="nil"/>
              <w:left w:val="nil"/>
              <w:bottom w:val="nil"/>
              <w:right w:val="single" w:sz="4" w:space="0" w:color="auto"/>
            </w:tcBorders>
            <w:shd w:val="clear" w:color="auto" w:fill="auto"/>
            <w:noWrap/>
            <w:vAlign w:val="bottom"/>
            <w:hideMark/>
          </w:tcPr>
          <w:p w14:paraId="541B92AB" w14:textId="77777777" w:rsidR="008A185D" w:rsidRPr="004173DA" w:rsidRDefault="008A185D" w:rsidP="00667750">
            <w:pPr>
              <w:rPr>
                <w:b/>
                <w:bCs/>
              </w:rPr>
            </w:pPr>
            <w:r w:rsidRPr="004173DA">
              <w:rPr>
                <w:b/>
                <w:bCs/>
              </w:rPr>
              <w:t> </w:t>
            </w:r>
          </w:p>
        </w:tc>
        <w:tc>
          <w:tcPr>
            <w:tcW w:w="677" w:type="dxa"/>
            <w:tcBorders>
              <w:top w:val="nil"/>
              <w:left w:val="nil"/>
              <w:bottom w:val="nil"/>
              <w:right w:val="single" w:sz="4" w:space="0" w:color="auto"/>
            </w:tcBorders>
            <w:shd w:val="clear" w:color="auto" w:fill="auto"/>
            <w:noWrap/>
            <w:vAlign w:val="bottom"/>
            <w:hideMark/>
          </w:tcPr>
          <w:p w14:paraId="40D694AB" w14:textId="77777777" w:rsidR="008A185D" w:rsidRPr="004173DA" w:rsidRDefault="008A185D" w:rsidP="00667750">
            <w:pPr>
              <w:rPr>
                <w:b/>
                <w:bCs/>
              </w:rPr>
            </w:pPr>
            <w:r w:rsidRPr="004173DA">
              <w:rPr>
                <w:b/>
                <w:bCs/>
              </w:rPr>
              <w:t> </w:t>
            </w:r>
          </w:p>
        </w:tc>
        <w:tc>
          <w:tcPr>
            <w:tcW w:w="950" w:type="dxa"/>
            <w:gridSpan w:val="2"/>
            <w:vMerge/>
            <w:tcBorders>
              <w:top w:val="nil"/>
              <w:left w:val="nil"/>
              <w:bottom w:val="nil"/>
              <w:right w:val="single" w:sz="4" w:space="0" w:color="auto"/>
            </w:tcBorders>
            <w:vAlign w:val="center"/>
            <w:hideMark/>
          </w:tcPr>
          <w:p w14:paraId="03124934" w14:textId="77777777" w:rsidR="008A185D" w:rsidRPr="004173DA" w:rsidRDefault="008A185D" w:rsidP="00667750">
            <w:pPr>
              <w:rPr>
                <w:b/>
                <w:bCs/>
              </w:rPr>
            </w:pPr>
          </w:p>
        </w:tc>
        <w:tc>
          <w:tcPr>
            <w:tcW w:w="1467" w:type="dxa"/>
            <w:tcBorders>
              <w:top w:val="nil"/>
              <w:left w:val="nil"/>
              <w:bottom w:val="nil"/>
              <w:right w:val="single" w:sz="8" w:space="0" w:color="auto"/>
            </w:tcBorders>
            <w:shd w:val="clear" w:color="auto" w:fill="auto"/>
            <w:vAlign w:val="bottom"/>
            <w:hideMark/>
          </w:tcPr>
          <w:p w14:paraId="6F8F04A3" w14:textId="77777777" w:rsidR="008A185D" w:rsidRPr="004173DA" w:rsidRDefault="008A185D" w:rsidP="00667750">
            <w:pPr>
              <w:rPr>
                <w:b/>
                <w:bCs/>
                <w:sz w:val="20"/>
                <w:szCs w:val="20"/>
              </w:rPr>
            </w:pPr>
            <w:r w:rsidRPr="004173DA">
              <w:rPr>
                <w:b/>
                <w:bCs/>
                <w:sz w:val="20"/>
                <w:szCs w:val="20"/>
              </w:rPr>
              <w:t> </w:t>
            </w:r>
          </w:p>
        </w:tc>
      </w:tr>
      <w:tr w:rsidR="004173DA" w:rsidRPr="004173DA" w14:paraId="19194BF6" w14:textId="77777777" w:rsidTr="00667750">
        <w:trPr>
          <w:trHeight w:val="1785"/>
        </w:trPr>
        <w:tc>
          <w:tcPr>
            <w:tcW w:w="596" w:type="dxa"/>
            <w:tcBorders>
              <w:top w:val="nil"/>
              <w:left w:val="single" w:sz="8" w:space="0" w:color="auto"/>
              <w:bottom w:val="nil"/>
              <w:right w:val="single" w:sz="4" w:space="0" w:color="auto"/>
            </w:tcBorders>
            <w:shd w:val="clear" w:color="auto" w:fill="auto"/>
            <w:noWrap/>
            <w:textDirection w:val="btLr"/>
            <w:vAlign w:val="center"/>
            <w:hideMark/>
          </w:tcPr>
          <w:p w14:paraId="2E69B6D3" w14:textId="77777777" w:rsidR="008A185D" w:rsidRPr="004173DA" w:rsidRDefault="008A185D" w:rsidP="00805C56">
            <w:pPr>
              <w:jc w:val="center"/>
              <w:rPr>
                <w:b/>
                <w:bCs/>
              </w:rPr>
            </w:pPr>
            <w:r w:rsidRPr="004173DA">
              <w:rPr>
                <w:b/>
                <w:bCs/>
              </w:rPr>
              <w:t>№№ колодц</w:t>
            </w:r>
            <w:r w:rsidR="00805C56" w:rsidRPr="004173DA">
              <w:rPr>
                <w:b/>
                <w:bCs/>
              </w:rPr>
              <w:t>а</w:t>
            </w:r>
          </w:p>
        </w:tc>
        <w:tc>
          <w:tcPr>
            <w:tcW w:w="2167" w:type="dxa"/>
            <w:tcBorders>
              <w:top w:val="nil"/>
              <w:left w:val="nil"/>
              <w:bottom w:val="nil"/>
              <w:right w:val="single" w:sz="4" w:space="0" w:color="auto"/>
            </w:tcBorders>
            <w:shd w:val="clear" w:color="auto" w:fill="auto"/>
            <w:noWrap/>
            <w:vAlign w:val="center"/>
            <w:hideMark/>
          </w:tcPr>
          <w:p w14:paraId="2897882F" w14:textId="77777777" w:rsidR="008A185D" w:rsidRPr="004173DA" w:rsidRDefault="008A185D" w:rsidP="00667750">
            <w:pPr>
              <w:jc w:val="center"/>
              <w:rPr>
                <w:b/>
                <w:bCs/>
              </w:rPr>
            </w:pPr>
            <w:r w:rsidRPr="004173DA">
              <w:rPr>
                <w:b/>
                <w:bCs/>
              </w:rPr>
              <w:t>Назначение</w:t>
            </w:r>
          </w:p>
        </w:tc>
        <w:tc>
          <w:tcPr>
            <w:tcW w:w="998" w:type="dxa"/>
            <w:gridSpan w:val="2"/>
            <w:vMerge/>
            <w:tcBorders>
              <w:top w:val="nil"/>
              <w:left w:val="nil"/>
              <w:bottom w:val="nil"/>
              <w:right w:val="single" w:sz="4" w:space="0" w:color="auto"/>
            </w:tcBorders>
            <w:vAlign w:val="center"/>
            <w:hideMark/>
          </w:tcPr>
          <w:p w14:paraId="58502A25" w14:textId="77777777" w:rsidR="008A185D" w:rsidRPr="004173DA" w:rsidRDefault="008A185D" w:rsidP="00667750">
            <w:pPr>
              <w:rPr>
                <w:b/>
                <w:bCs/>
              </w:rPr>
            </w:pPr>
          </w:p>
        </w:tc>
        <w:tc>
          <w:tcPr>
            <w:tcW w:w="657" w:type="dxa"/>
            <w:tcBorders>
              <w:top w:val="nil"/>
              <w:left w:val="nil"/>
              <w:bottom w:val="single" w:sz="4" w:space="0" w:color="auto"/>
              <w:right w:val="single" w:sz="4" w:space="0" w:color="auto"/>
            </w:tcBorders>
            <w:shd w:val="clear" w:color="auto" w:fill="auto"/>
            <w:textDirection w:val="btLr"/>
            <w:vAlign w:val="center"/>
            <w:hideMark/>
          </w:tcPr>
          <w:p w14:paraId="166DBAB1" w14:textId="77777777" w:rsidR="008A185D" w:rsidRPr="004173DA" w:rsidRDefault="008A185D" w:rsidP="00667750">
            <w:pPr>
              <w:jc w:val="center"/>
              <w:rPr>
                <w:b/>
                <w:bCs/>
              </w:rPr>
            </w:pPr>
            <w:r w:rsidRPr="004173DA">
              <w:rPr>
                <w:b/>
                <w:bCs/>
              </w:rPr>
              <w:t>материал</w:t>
            </w:r>
          </w:p>
        </w:tc>
        <w:tc>
          <w:tcPr>
            <w:tcW w:w="618" w:type="dxa"/>
            <w:tcBorders>
              <w:top w:val="nil"/>
              <w:left w:val="nil"/>
              <w:bottom w:val="single" w:sz="4" w:space="0" w:color="auto"/>
              <w:right w:val="single" w:sz="4" w:space="0" w:color="auto"/>
            </w:tcBorders>
            <w:shd w:val="clear" w:color="auto" w:fill="auto"/>
            <w:textDirection w:val="btLr"/>
            <w:vAlign w:val="center"/>
            <w:hideMark/>
          </w:tcPr>
          <w:p w14:paraId="0A9FC556" w14:textId="77777777" w:rsidR="008A185D" w:rsidRPr="004173DA" w:rsidRDefault="008A185D" w:rsidP="00667750">
            <w:pPr>
              <w:jc w:val="center"/>
              <w:rPr>
                <w:b/>
                <w:bCs/>
              </w:rPr>
            </w:pPr>
            <w:r w:rsidRPr="004173DA">
              <w:rPr>
                <w:b/>
                <w:bCs/>
              </w:rPr>
              <w:t>крышки</w:t>
            </w:r>
          </w:p>
        </w:tc>
        <w:tc>
          <w:tcPr>
            <w:tcW w:w="618" w:type="dxa"/>
            <w:tcBorders>
              <w:top w:val="nil"/>
              <w:left w:val="nil"/>
              <w:bottom w:val="single" w:sz="4" w:space="0" w:color="auto"/>
              <w:right w:val="single" w:sz="4" w:space="0" w:color="auto"/>
            </w:tcBorders>
            <w:shd w:val="clear" w:color="auto" w:fill="auto"/>
            <w:textDirection w:val="btLr"/>
            <w:vAlign w:val="center"/>
            <w:hideMark/>
          </w:tcPr>
          <w:p w14:paraId="2E622E17" w14:textId="77777777" w:rsidR="008A185D" w:rsidRPr="004173DA" w:rsidRDefault="008A185D" w:rsidP="00667750">
            <w:pPr>
              <w:jc w:val="center"/>
              <w:rPr>
                <w:b/>
                <w:bCs/>
              </w:rPr>
            </w:pPr>
            <w:r w:rsidRPr="004173DA">
              <w:rPr>
                <w:b/>
                <w:bCs/>
              </w:rPr>
              <w:t>дна</w:t>
            </w:r>
          </w:p>
        </w:tc>
        <w:tc>
          <w:tcPr>
            <w:tcW w:w="475" w:type="dxa"/>
            <w:tcBorders>
              <w:top w:val="nil"/>
              <w:left w:val="nil"/>
              <w:bottom w:val="nil"/>
              <w:right w:val="single" w:sz="4" w:space="0" w:color="auto"/>
            </w:tcBorders>
            <w:shd w:val="clear" w:color="auto" w:fill="auto"/>
            <w:textDirection w:val="btLr"/>
            <w:vAlign w:val="center"/>
            <w:hideMark/>
          </w:tcPr>
          <w:p w14:paraId="078EE487" w14:textId="77777777" w:rsidR="008A185D" w:rsidRPr="004173DA" w:rsidRDefault="008A185D" w:rsidP="00667750">
            <w:pPr>
              <w:jc w:val="center"/>
              <w:rPr>
                <w:b/>
                <w:bCs/>
              </w:rPr>
            </w:pPr>
            <w:r w:rsidRPr="004173DA">
              <w:rPr>
                <w:b/>
                <w:bCs/>
              </w:rPr>
              <w:t>№№</w:t>
            </w:r>
          </w:p>
        </w:tc>
        <w:tc>
          <w:tcPr>
            <w:tcW w:w="697" w:type="dxa"/>
            <w:tcBorders>
              <w:top w:val="nil"/>
              <w:left w:val="nil"/>
              <w:bottom w:val="nil"/>
              <w:right w:val="single" w:sz="4" w:space="0" w:color="auto"/>
            </w:tcBorders>
            <w:shd w:val="clear" w:color="auto" w:fill="auto"/>
            <w:textDirection w:val="btLr"/>
            <w:vAlign w:val="center"/>
            <w:hideMark/>
          </w:tcPr>
          <w:p w14:paraId="0FE1BD0D" w14:textId="77777777" w:rsidR="008A185D" w:rsidRPr="004173DA" w:rsidRDefault="008A185D" w:rsidP="00667750">
            <w:pPr>
              <w:jc w:val="center"/>
              <w:rPr>
                <w:b/>
                <w:bCs/>
              </w:rPr>
            </w:pPr>
            <w:r w:rsidRPr="004173DA">
              <w:rPr>
                <w:b/>
                <w:bCs/>
              </w:rPr>
              <w:t>материал</w:t>
            </w:r>
          </w:p>
        </w:tc>
        <w:tc>
          <w:tcPr>
            <w:tcW w:w="558" w:type="dxa"/>
            <w:tcBorders>
              <w:top w:val="nil"/>
              <w:left w:val="nil"/>
              <w:bottom w:val="nil"/>
              <w:right w:val="single" w:sz="4" w:space="0" w:color="auto"/>
            </w:tcBorders>
            <w:shd w:val="clear" w:color="auto" w:fill="auto"/>
            <w:textDirection w:val="btLr"/>
            <w:vAlign w:val="center"/>
            <w:hideMark/>
          </w:tcPr>
          <w:p w14:paraId="621E636D" w14:textId="77777777" w:rsidR="008A185D" w:rsidRPr="004173DA" w:rsidRDefault="008A185D" w:rsidP="00667750">
            <w:pPr>
              <w:jc w:val="center"/>
              <w:rPr>
                <w:b/>
                <w:bCs/>
              </w:rPr>
            </w:pPr>
            <w:r w:rsidRPr="004173DA">
              <w:rPr>
                <w:b/>
                <w:bCs/>
              </w:rPr>
              <w:t>диаметр и сечение</w:t>
            </w:r>
          </w:p>
        </w:tc>
        <w:tc>
          <w:tcPr>
            <w:tcW w:w="677" w:type="dxa"/>
            <w:tcBorders>
              <w:top w:val="nil"/>
              <w:left w:val="nil"/>
              <w:bottom w:val="nil"/>
              <w:right w:val="single" w:sz="4" w:space="0" w:color="auto"/>
            </w:tcBorders>
            <w:shd w:val="clear" w:color="auto" w:fill="auto"/>
            <w:textDirection w:val="btLr"/>
            <w:vAlign w:val="center"/>
            <w:hideMark/>
          </w:tcPr>
          <w:p w14:paraId="42D94648" w14:textId="77777777" w:rsidR="008A185D" w:rsidRPr="004173DA" w:rsidRDefault="008A185D" w:rsidP="00667750">
            <w:pPr>
              <w:jc w:val="center"/>
              <w:rPr>
                <w:b/>
                <w:bCs/>
              </w:rPr>
            </w:pPr>
            <w:r w:rsidRPr="004173DA">
              <w:rPr>
                <w:b/>
                <w:bCs/>
              </w:rPr>
              <w:t>отметки</w:t>
            </w:r>
          </w:p>
        </w:tc>
        <w:tc>
          <w:tcPr>
            <w:tcW w:w="475" w:type="dxa"/>
            <w:tcBorders>
              <w:top w:val="nil"/>
              <w:left w:val="nil"/>
              <w:bottom w:val="nil"/>
              <w:right w:val="single" w:sz="4" w:space="0" w:color="auto"/>
            </w:tcBorders>
            <w:shd w:val="clear" w:color="auto" w:fill="auto"/>
            <w:textDirection w:val="btLr"/>
            <w:vAlign w:val="center"/>
            <w:hideMark/>
          </w:tcPr>
          <w:p w14:paraId="246A1166" w14:textId="77777777" w:rsidR="008A185D" w:rsidRPr="004173DA" w:rsidRDefault="008A185D" w:rsidP="00667750">
            <w:pPr>
              <w:jc w:val="center"/>
              <w:rPr>
                <w:b/>
                <w:bCs/>
              </w:rPr>
            </w:pPr>
            <w:r w:rsidRPr="004173DA">
              <w:rPr>
                <w:b/>
                <w:bCs/>
              </w:rPr>
              <w:t>первичное (г.)</w:t>
            </w:r>
          </w:p>
        </w:tc>
        <w:tc>
          <w:tcPr>
            <w:tcW w:w="475" w:type="dxa"/>
            <w:tcBorders>
              <w:top w:val="nil"/>
              <w:left w:val="nil"/>
              <w:bottom w:val="nil"/>
              <w:right w:val="nil"/>
            </w:tcBorders>
            <w:shd w:val="clear" w:color="auto" w:fill="auto"/>
            <w:textDirection w:val="btLr"/>
            <w:vAlign w:val="center"/>
            <w:hideMark/>
          </w:tcPr>
          <w:p w14:paraId="142A3659" w14:textId="77777777" w:rsidR="008A185D" w:rsidRPr="004173DA" w:rsidRDefault="008A185D" w:rsidP="00667750">
            <w:pPr>
              <w:jc w:val="center"/>
              <w:rPr>
                <w:b/>
                <w:bCs/>
              </w:rPr>
            </w:pPr>
            <w:r w:rsidRPr="004173DA">
              <w:rPr>
                <w:b/>
                <w:bCs/>
              </w:rPr>
              <w:t>последующ. (г.)</w:t>
            </w:r>
          </w:p>
        </w:tc>
        <w:tc>
          <w:tcPr>
            <w:tcW w:w="1467" w:type="dxa"/>
            <w:tcBorders>
              <w:top w:val="nil"/>
              <w:left w:val="single" w:sz="4" w:space="0" w:color="auto"/>
              <w:bottom w:val="nil"/>
              <w:right w:val="single" w:sz="8" w:space="0" w:color="auto"/>
            </w:tcBorders>
            <w:shd w:val="clear" w:color="auto" w:fill="auto"/>
            <w:noWrap/>
            <w:vAlign w:val="center"/>
            <w:hideMark/>
          </w:tcPr>
          <w:p w14:paraId="3273A1F7" w14:textId="77777777" w:rsidR="008A185D" w:rsidRPr="004173DA" w:rsidRDefault="008A185D" w:rsidP="00667750">
            <w:pPr>
              <w:jc w:val="center"/>
              <w:rPr>
                <w:b/>
                <w:bCs/>
              </w:rPr>
            </w:pPr>
            <w:r w:rsidRPr="004173DA">
              <w:rPr>
                <w:b/>
                <w:bCs/>
              </w:rPr>
              <w:t>Примечание</w:t>
            </w:r>
          </w:p>
        </w:tc>
      </w:tr>
      <w:tr w:rsidR="004173DA" w:rsidRPr="004173DA" w14:paraId="607A5D05" w14:textId="77777777" w:rsidTr="00667750">
        <w:trPr>
          <w:trHeight w:val="270"/>
        </w:trPr>
        <w:tc>
          <w:tcPr>
            <w:tcW w:w="59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A83DDED" w14:textId="77777777" w:rsidR="008A185D" w:rsidRPr="004173DA" w:rsidRDefault="008A185D" w:rsidP="00667750">
            <w:pPr>
              <w:jc w:val="center"/>
              <w:rPr>
                <w:sz w:val="20"/>
                <w:szCs w:val="20"/>
              </w:rPr>
            </w:pPr>
            <w:r w:rsidRPr="004173DA">
              <w:rPr>
                <w:sz w:val="20"/>
                <w:szCs w:val="20"/>
              </w:rPr>
              <w:t>1</w:t>
            </w:r>
          </w:p>
        </w:tc>
        <w:tc>
          <w:tcPr>
            <w:tcW w:w="2167" w:type="dxa"/>
            <w:tcBorders>
              <w:top w:val="single" w:sz="4" w:space="0" w:color="auto"/>
              <w:left w:val="nil"/>
              <w:bottom w:val="single" w:sz="8" w:space="0" w:color="auto"/>
              <w:right w:val="single" w:sz="4" w:space="0" w:color="auto"/>
            </w:tcBorders>
            <w:shd w:val="clear" w:color="auto" w:fill="auto"/>
            <w:noWrap/>
            <w:vAlign w:val="bottom"/>
            <w:hideMark/>
          </w:tcPr>
          <w:p w14:paraId="2FE5CAD4"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2</w:t>
            </w:r>
          </w:p>
        </w:tc>
        <w:tc>
          <w:tcPr>
            <w:tcW w:w="998" w:type="dxa"/>
            <w:gridSpan w:val="2"/>
            <w:tcBorders>
              <w:top w:val="single" w:sz="4" w:space="0" w:color="auto"/>
              <w:left w:val="nil"/>
              <w:bottom w:val="single" w:sz="8" w:space="0" w:color="auto"/>
              <w:right w:val="single" w:sz="4" w:space="0" w:color="000000"/>
            </w:tcBorders>
            <w:shd w:val="clear" w:color="auto" w:fill="auto"/>
            <w:noWrap/>
            <w:vAlign w:val="bottom"/>
            <w:hideMark/>
          </w:tcPr>
          <w:p w14:paraId="1DA2F911"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3</w:t>
            </w:r>
          </w:p>
        </w:tc>
        <w:tc>
          <w:tcPr>
            <w:tcW w:w="657" w:type="dxa"/>
            <w:tcBorders>
              <w:top w:val="nil"/>
              <w:left w:val="nil"/>
              <w:bottom w:val="single" w:sz="8" w:space="0" w:color="auto"/>
              <w:right w:val="single" w:sz="4" w:space="0" w:color="auto"/>
            </w:tcBorders>
            <w:shd w:val="clear" w:color="auto" w:fill="auto"/>
            <w:noWrap/>
            <w:vAlign w:val="bottom"/>
            <w:hideMark/>
          </w:tcPr>
          <w:p w14:paraId="1039B0AF"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4</w:t>
            </w:r>
          </w:p>
        </w:tc>
        <w:tc>
          <w:tcPr>
            <w:tcW w:w="618" w:type="dxa"/>
            <w:tcBorders>
              <w:top w:val="nil"/>
              <w:left w:val="nil"/>
              <w:bottom w:val="single" w:sz="8" w:space="0" w:color="auto"/>
              <w:right w:val="single" w:sz="4" w:space="0" w:color="auto"/>
            </w:tcBorders>
            <w:shd w:val="clear" w:color="auto" w:fill="auto"/>
            <w:noWrap/>
            <w:vAlign w:val="bottom"/>
            <w:hideMark/>
          </w:tcPr>
          <w:p w14:paraId="103BE333"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5</w:t>
            </w:r>
          </w:p>
        </w:tc>
        <w:tc>
          <w:tcPr>
            <w:tcW w:w="618" w:type="dxa"/>
            <w:tcBorders>
              <w:top w:val="nil"/>
              <w:left w:val="nil"/>
              <w:bottom w:val="single" w:sz="8" w:space="0" w:color="auto"/>
              <w:right w:val="single" w:sz="4" w:space="0" w:color="auto"/>
            </w:tcBorders>
            <w:shd w:val="clear" w:color="auto" w:fill="auto"/>
            <w:noWrap/>
            <w:vAlign w:val="bottom"/>
            <w:hideMark/>
          </w:tcPr>
          <w:p w14:paraId="6487C2CA"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6</w:t>
            </w:r>
          </w:p>
        </w:tc>
        <w:tc>
          <w:tcPr>
            <w:tcW w:w="475" w:type="dxa"/>
            <w:tcBorders>
              <w:top w:val="single" w:sz="4" w:space="0" w:color="auto"/>
              <w:left w:val="nil"/>
              <w:bottom w:val="single" w:sz="8" w:space="0" w:color="auto"/>
              <w:right w:val="single" w:sz="4" w:space="0" w:color="auto"/>
            </w:tcBorders>
            <w:shd w:val="clear" w:color="auto" w:fill="auto"/>
            <w:noWrap/>
            <w:vAlign w:val="bottom"/>
            <w:hideMark/>
          </w:tcPr>
          <w:p w14:paraId="4748A01D"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7</w:t>
            </w:r>
          </w:p>
        </w:tc>
        <w:tc>
          <w:tcPr>
            <w:tcW w:w="697" w:type="dxa"/>
            <w:tcBorders>
              <w:top w:val="single" w:sz="4" w:space="0" w:color="auto"/>
              <w:left w:val="nil"/>
              <w:bottom w:val="single" w:sz="8" w:space="0" w:color="auto"/>
              <w:right w:val="single" w:sz="4" w:space="0" w:color="auto"/>
            </w:tcBorders>
            <w:shd w:val="clear" w:color="auto" w:fill="auto"/>
            <w:noWrap/>
            <w:vAlign w:val="bottom"/>
            <w:hideMark/>
          </w:tcPr>
          <w:p w14:paraId="4833657B"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8</w:t>
            </w:r>
          </w:p>
        </w:tc>
        <w:tc>
          <w:tcPr>
            <w:tcW w:w="558" w:type="dxa"/>
            <w:tcBorders>
              <w:top w:val="single" w:sz="4" w:space="0" w:color="auto"/>
              <w:left w:val="nil"/>
              <w:bottom w:val="single" w:sz="8" w:space="0" w:color="auto"/>
              <w:right w:val="single" w:sz="4" w:space="0" w:color="auto"/>
            </w:tcBorders>
            <w:shd w:val="clear" w:color="auto" w:fill="auto"/>
            <w:noWrap/>
            <w:vAlign w:val="bottom"/>
            <w:hideMark/>
          </w:tcPr>
          <w:p w14:paraId="76C8FD91"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9</w:t>
            </w:r>
          </w:p>
        </w:tc>
        <w:tc>
          <w:tcPr>
            <w:tcW w:w="677" w:type="dxa"/>
            <w:tcBorders>
              <w:top w:val="single" w:sz="4" w:space="0" w:color="auto"/>
              <w:left w:val="nil"/>
              <w:bottom w:val="single" w:sz="8" w:space="0" w:color="auto"/>
              <w:right w:val="single" w:sz="4" w:space="0" w:color="auto"/>
            </w:tcBorders>
            <w:shd w:val="clear" w:color="auto" w:fill="auto"/>
            <w:noWrap/>
            <w:vAlign w:val="bottom"/>
            <w:hideMark/>
          </w:tcPr>
          <w:p w14:paraId="17B4945F"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10</w:t>
            </w:r>
          </w:p>
        </w:tc>
        <w:tc>
          <w:tcPr>
            <w:tcW w:w="950" w:type="dxa"/>
            <w:gridSpan w:val="2"/>
            <w:tcBorders>
              <w:top w:val="single" w:sz="4" w:space="0" w:color="auto"/>
              <w:left w:val="nil"/>
              <w:bottom w:val="single" w:sz="8" w:space="0" w:color="auto"/>
              <w:right w:val="single" w:sz="4" w:space="0" w:color="000000"/>
            </w:tcBorders>
            <w:shd w:val="clear" w:color="auto" w:fill="auto"/>
            <w:noWrap/>
            <w:vAlign w:val="bottom"/>
            <w:hideMark/>
          </w:tcPr>
          <w:p w14:paraId="05ACBB2F"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11</w:t>
            </w:r>
          </w:p>
        </w:tc>
        <w:tc>
          <w:tcPr>
            <w:tcW w:w="1467" w:type="dxa"/>
            <w:tcBorders>
              <w:top w:val="single" w:sz="4" w:space="0" w:color="auto"/>
              <w:left w:val="nil"/>
              <w:bottom w:val="single" w:sz="8" w:space="0" w:color="auto"/>
              <w:right w:val="single" w:sz="8" w:space="0" w:color="auto"/>
            </w:tcBorders>
            <w:shd w:val="clear" w:color="auto" w:fill="auto"/>
            <w:vAlign w:val="bottom"/>
            <w:hideMark/>
          </w:tcPr>
          <w:p w14:paraId="4E95B62B" w14:textId="77777777" w:rsidR="008A185D" w:rsidRPr="004173DA" w:rsidRDefault="008A185D" w:rsidP="00667750">
            <w:pPr>
              <w:jc w:val="center"/>
              <w:rPr>
                <w:rFonts w:ascii="Arial CYR" w:hAnsi="Arial CYR" w:cs="Arial CYR"/>
                <w:sz w:val="20"/>
                <w:szCs w:val="20"/>
              </w:rPr>
            </w:pPr>
            <w:r w:rsidRPr="004173DA">
              <w:rPr>
                <w:rFonts w:ascii="Arial CYR" w:hAnsi="Arial CYR" w:cs="Arial CYR"/>
                <w:sz w:val="20"/>
                <w:szCs w:val="20"/>
              </w:rPr>
              <w:t>12</w:t>
            </w:r>
          </w:p>
        </w:tc>
      </w:tr>
      <w:tr w:rsidR="004173DA" w:rsidRPr="004173DA" w14:paraId="08D5E2EF" w14:textId="77777777" w:rsidTr="00667750">
        <w:trPr>
          <w:trHeight w:val="33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514F7B02" w14:textId="77777777" w:rsidR="008A185D" w:rsidRPr="004173DA" w:rsidRDefault="008A185D" w:rsidP="00667750">
            <w:pPr>
              <w:jc w:val="center"/>
              <w:rPr>
                <w:rFonts w:ascii="Arial Unicode MS" w:eastAsia="Arial Unicode MS" w:hAnsi="Arial Unicode MS" w:cs="Arial Unicode MS"/>
              </w:rPr>
            </w:pPr>
            <w:r w:rsidRPr="004173DA">
              <w:rPr>
                <w:rFonts w:ascii="Arial Unicode MS" w:eastAsia="Arial Unicode MS" w:hAnsi="Arial Unicode MS" w:cs="Arial Unicode MS"/>
              </w:rPr>
              <w:t>1</w:t>
            </w:r>
          </w:p>
        </w:tc>
        <w:tc>
          <w:tcPr>
            <w:tcW w:w="2167" w:type="dxa"/>
            <w:tcBorders>
              <w:top w:val="nil"/>
              <w:left w:val="nil"/>
              <w:bottom w:val="single" w:sz="4" w:space="0" w:color="auto"/>
              <w:right w:val="single" w:sz="4" w:space="0" w:color="auto"/>
            </w:tcBorders>
            <w:shd w:val="clear" w:color="auto" w:fill="auto"/>
            <w:noWrap/>
            <w:vAlign w:val="bottom"/>
          </w:tcPr>
          <w:p w14:paraId="712ECEAB" w14:textId="77777777" w:rsidR="008A185D" w:rsidRPr="004173DA" w:rsidRDefault="008A185D" w:rsidP="00667750"/>
        </w:tc>
        <w:tc>
          <w:tcPr>
            <w:tcW w:w="499" w:type="dxa"/>
            <w:tcBorders>
              <w:top w:val="nil"/>
              <w:left w:val="nil"/>
              <w:bottom w:val="single" w:sz="4" w:space="0" w:color="auto"/>
              <w:right w:val="single" w:sz="4" w:space="0" w:color="auto"/>
            </w:tcBorders>
            <w:shd w:val="clear" w:color="auto" w:fill="auto"/>
            <w:vAlign w:val="bottom"/>
          </w:tcPr>
          <w:p w14:paraId="2BBB793F" w14:textId="77777777" w:rsidR="008A185D" w:rsidRPr="004173DA" w:rsidRDefault="008A185D" w:rsidP="00667750">
            <w:pPr>
              <w:jc w:val="center"/>
            </w:pPr>
          </w:p>
        </w:tc>
        <w:tc>
          <w:tcPr>
            <w:tcW w:w="499" w:type="dxa"/>
            <w:tcBorders>
              <w:top w:val="nil"/>
              <w:left w:val="nil"/>
              <w:bottom w:val="single" w:sz="4" w:space="0" w:color="auto"/>
              <w:right w:val="single" w:sz="4" w:space="0" w:color="auto"/>
            </w:tcBorders>
            <w:shd w:val="clear" w:color="auto" w:fill="auto"/>
            <w:vAlign w:val="bottom"/>
          </w:tcPr>
          <w:p w14:paraId="52273AEE" w14:textId="77777777" w:rsidR="008A185D" w:rsidRPr="004173DA" w:rsidRDefault="008A185D" w:rsidP="00667750">
            <w:pPr>
              <w:jc w:val="center"/>
            </w:pPr>
          </w:p>
        </w:tc>
        <w:tc>
          <w:tcPr>
            <w:tcW w:w="657" w:type="dxa"/>
            <w:tcBorders>
              <w:top w:val="nil"/>
              <w:left w:val="nil"/>
              <w:bottom w:val="single" w:sz="4" w:space="0" w:color="auto"/>
              <w:right w:val="single" w:sz="4" w:space="0" w:color="auto"/>
            </w:tcBorders>
            <w:shd w:val="clear" w:color="auto" w:fill="auto"/>
            <w:noWrap/>
            <w:vAlign w:val="bottom"/>
          </w:tcPr>
          <w:p w14:paraId="460C9C85"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6CDD6EE8"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05F4BD43"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190D53F0" w14:textId="77777777" w:rsidR="008A185D" w:rsidRPr="004173DA" w:rsidRDefault="008A185D" w:rsidP="00667750">
            <w:pPr>
              <w:jc w:val="center"/>
            </w:pPr>
          </w:p>
        </w:tc>
        <w:tc>
          <w:tcPr>
            <w:tcW w:w="697" w:type="dxa"/>
            <w:tcBorders>
              <w:top w:val="nil"/>
              <w:left w:val="nil"/>
              <w:bottom w:val="single" w:sz="4" w:space="0" w:color="auto"/>
              <w:right w:val="single" w:sz="4" w:space="0" w:color="auto"/>
            </w:tcBorders>
            <w:shd w:val="clear" w:color="auto" w:fill="auto"/>
            <w:noWrap/>
            <w:vAlign w:val="bottom"/>
          </w:tcPr>
          <w:p w14:paraId="2F59D230" w14:textId="77777777" w:rsidR="008A185D" w:rsidRPr="004173DA" w:rsidRDefault="008A185D" w:rsidP="00667750">
            <w:pPr>
              <w:jc w:val="center"/>
            </w:pPr>
          </w:p>
        </w:tc>
        <w:tc>
          <w:tcPr>
            <w:tcW w:w="558" w:type="dxa"/>
            <w:tcBorders>
              <w:top w:val="nil"/>
              <w:left w:val="nil"/>
              <w:bottom w:val="single" w:sz="4" w:space="0" w:color="auto"/>
              <w:right w:val="single" w:sz="4" w:space="0" w:color="auto"/>
            </w:tcBorders>
            <w:shd w:val="clear" w:color="auto" w:fill="auto"/>
            <w:noWrap/>
            <w:vAlign w:val="bottom"/>
          </w:tcPr>
          <w:p w14:paraId="23E15787" w14:textId="77777777" w:rsidR="008A185D" w:rsidRPr="004173DA" w:rsidRDefault="008A185D" w:rsidP="00667750">
            <w:pPr>
              <w:jc w:val="center"/>
            </w:pPr>
          </w:p>
        </w:tc>
        <w:tc>
          <w:tcPr>
            <w:tcW w:w="677" w:type="dxa"/>
            <w:tcBorders>
              <w:top w:val="nil"/>
              <w:left w:val="nil"/>
              <w:bottom w:val="single" w:sz="4" w:space="0" w:color="auto"/>
              <w:right w:val="single" w:sz="4" w:space="0" w:color="auto"/>
            </w:tcBorders>
            <w:shd w:val="clear" w:color="auto" w:fill="auto"/>
            <w:vAlign w:val="bottom"/>
          </w:tcPr>
          <w:p w14:paraId="16E79296"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4CEF5557"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14A9C413" w14:textId="77777777" w:rsidR="008A185D" w:rsidRPr="004173DA" w:rsidRDefault="008A185D" w:rsidP="00667750">
            <w:pPr>
              <w:jc w:val="center"/>
            </w:pPr>
          </w:p>
        </w:tc>
        <w:tc>
          <w:tcPr>
            <w:tcW w:w="1467" w:type="dxa"/>
            <w:tcBorders>
              <w:top w:val="single" w:sz="4" w:space="0" w:color="auto"/>
              <w:left w:val="nil"/>
              <w:bottom w:val="single" w:sz="4" w:space="0" w:color="auto"/>
              <w:right w:val="single" w:sz="4" w:space="0" w:color="auto"/>
            </w:tcBorders>
            <w:shd w:val="clear" w:color="auto" w:fill="auto"/>
            <w:vAlign w:val="bottom"/>
          </w:tcPr>
          <w:p w14:paraId="4FD3BBBB" w14:textId="77777777" w:rsidR="008A185D" w:rsidRPr="004173DA" w:rsidRDefault="008A185D" w:rsidP="00667750">
            <w:pPr>
              <w:rPr>
                <w:sz w:val="20"/>
                <w:szCs w:val="20"/>
              </w:rPr>
            </w:pPr>
          </w:p>
        </w:tc>
      </w:tr>
      <w:tr w:rsidR="004173DA" w:rsidRPr="004173DA" w14:paraId="3A64BAB7" w14:textId="77777777" w:rsidTr="00667750">
        <w:trPr>
          <w:trHeight w:val="33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106F90D1" w14:textId="77777777" w:rsidR="008A185D" w:rsidRPr="004173DA" w:rsidRDefault="008A185D" w:rsidP="00667750">
            <w:pPr>
              <w:jc w:val="center"/>
              <w:rPr>
                <w:rFonts w:ascii="Arial Unicode MS" w:eastAsia="Arial Unicode MS" w:hAnsi="Arial Unicode MS" w:cs="Arial Unicode MS"/>
              </w:rPr>
            </w:pPr>
            <w:r w:rsidRPr="004173DA">
              <w:rPr>
                <w:rFonts w:ascii="Arial Unicode MS" w:eastAsia="Arial Unicode MS" w:hAnsi="Arial Unicode MS" w:cs="Arial Unicode MS"/>
              </w:rPr>
              <w:t>2</w:t>
            </w:r>
          </w:p>
        </w:tc>
        <w:tc>
          <w:tcPr>
            <w:tcW w:w="2167" w:type="dxa"/>
            <w:tcBorders>
              <w:top w:val="nil"/>
              <w:left w:val="nil"/>
              <w:bottom w:val="single" w:sz="4" w:space="0" w:color="auto"/>
              <w:right w:val="single" w:sz="4" w:space="0" w:color="auto"/>
            </w:tcBorders>
            <w:shd w:val="clear" w:color="auto" w:fill="auto"/>
            <w:noWrap/>
            <w:vAlign w:val="bottom"/>
          </w:tcPr>
          <w:p w14:paraId="231358ED" w14:textId="77777777" w:rsidR="008A185D" w:rsidRPr="004173DA" w:rsidRDefault="008A185D" w:rsidP="00667750"/>
        </w:tc>
        <w:tc>
          <w:tcPr>
            <w:tcW w:w="499" w:type="dxa"/>
            <w:tcBorders>
              <w:top w:val="nil"/>
              <w:left w:val="nil"/>
              <w:bottom w:val="single" w:sz="4" w:space="0" w:color="auto"/>
              <w:right w:val="single" w:sz="4" w:space="0" w:color="auto"/>
            </w:tcBorders>
            <w:shd w:val="clear" w:color="auto" w:fill="auto"/>
            <w:vAlign w:val="bottom"/>
          </w:tcPr>
          <w:p w14:paraId="38473C03" w14:textId="77777777" w:rsidR="008A185D" w:rsidRPr="004173DA" w:rsidRDefault="008A185D" w:rsidP="00667750">
            <w:pPr>
              <w:jc w:val="center"/>
            </w:pPr>
          </w:p>
        </w:tc>
        <w:tc>
          <w:tcPr>
            <w:tcW w:w="499" w:type="dxa"/>
            <w:tcBorders>
              <w:top w:val="nil"/>
              <w:left w:val="nil"/>
              <w:bottom w:val="single" w:sz="4" w:space="0" w:color="auto"/>
              <w:right w:val="single" w:sz="4" w:space="0" w:color="auto"/>
            </w:tcBorders>
            <w:shd w:val="clear" w:color="auto" w:fill="auto"/>
            <w:vAlign w:val="bottom"/>
          </w:tcPr>
          <w:p w14:paraId="1FD6169C" w14:textId="77777777" w:rsidR="008A185D" w:rsidRPr="004173DA" w:rsidRDefault="008A185D" w:rsidP="00667750">
            <w:pPr>
              <w:jc w:val="center"/>
            </w:pPr>
          </w:p>
        </w:tc>
        <w:tc>
          <w:tcPr>
            <w:tcW w:w="657" w:type="dxa"/>
            <w:tcBorders>
              <w:top w:val="nil"/>
              <w:left w:val="nil"/>
              <w:bottom w:val="single" w:sz="4" w:space="0" w:color="auto"/>
              <w:right w:val="single" w:sz="4" w:space="0" w:color="auto"/>
            </w:tcBorders>
            <w:shd w:val="clear" w:color="auto" w:fill="auto"/>
            <w:noWrap/>
            <w:vAlign w:val="bottom"/>
          </w:tcPr>
          <w:p w14:paraId="732E1824"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4A610321"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06C1F21E"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5972164E" w14:textId="77777777" w:rsidR="008A185D" w:rsidRPr="004173DA" w:rsidRDefault="008A185D" w:rsidP="00667750">
            <w:pPr>
              <w:jc w:val="center"/>
            </w:pPr>
          </w:p>
        </w:tc>
        <w:tc>
          <w:tcPr>
            <w:tcW w:w="697" w:type="dxa"/>
            <w:tcBorders>
              <w:top w:val="nil"/>
              <w:left w:val="nil"/>
              <w:bottom w:val="single" w:sz="4" w:space="0" w:color="auto"/>
              <w:right w:val="single" w:sz="4" w:space="0" w:color="auto"/>
            </w:tcBorders>
            <w:shd w:val="clear" w:color="auto" w:fill="auto"/>
            <w:noWrap/>
            <w:vAlign w:val="bottom"/>
          </w:tcPr>
          <w:p w14:paraId="08CE8B07" w14:textId="77777777" w:rsidR="008A185D" w:rsidRPr="004173DA" w:rsidRDefault="008A185D" w:rsidP="00667750">
            <w:pPr>
              <w:jc w:val="center"/>
            </w:pPr>
          </w:p>
        </w:tc>
        <w:tc>
          <w:tcPr>
            <w:tcW w:w="558" w:type="dxa"/>
            <w:tcBorders>
              <w:top w:val="nil"/>
              <w:left w:val="nil"/>
              <w:bottom w:val="single" w:sz="4" w:space="0" w:color="auto"/>
              <w:right w:val="single" w:sz="4" w:space="0" w:color="auto"/>
            </w:tcBorders>
            <w:shd w:val="clear" w:color="auto" w:fill="auto"/>
            <w:noWrap/>
            <w:vAlign w:val="bottom"/>
          </w:tcPr>
          <w:p w14:paraId="76B8331A" w14:textId="77777777" w:rsidR="008A185D" w:rsidRPr="004173DA" w:rsidRDefault="008A185D" w:rsidP="00667750">
            <w:pPr>
              <w:jc w:val="center"/>
            </w:pPr>
          </w:p>
        </w:tc>
        <w:tc>
          <w:tcPr>
            <w:tcW w:w="677" w:type="dxa"/>
            <w:tcBorders>
              <w:top w:val="nil"/>
              <w:left w:val="nil"/>
              <w:bottom w:val="single" w:sz="4" w:space="0" w:color="auto"/>
              <w:right w:val="single" w:sz="4" w:space="0" w:color="auto"/>
            </w:tcBorders>
            <w:shd w:val="clear" w:color="auto" w:fill="auto"/>
            <w:vAlign w:val="bottom"/>
          </w:tcPr>
          <w:p w14:paraId="138D690E"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3303F443"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39BE6E54" w14:textId="77777777" w:rsidR="008A185D" w:rsidRPr="004173DA" w:rsidRDefault="008A185D" w:rsidP="00667750">
            <w:pPr>
              <w:jc w:val="center"/>
            </w:pPr>
          </w:p>
        </w:tc>
        <w:tc>
          <w:tcPr>
            <w:tcW w:w="1467" w:type="dxa"/>
            <w:tcBorders>
              <w:top w:val="nil"/>
              <w:left w:val="nil"/>
              <w:bottom w:val="single" w:sz="4" w:space="0" w:color="auto"/>
              <w:right w:val="single" w:sz="4" w:space="0" w:color="auto"/>
            </w:tcBorders>
            <w:shd w:val="clear" w:color="auto" w:fill="auto"/>
            <w:vAlign w:val="bottom"/>
          </w:tcPr>
          <w:p w14:paraId="599B6B00" w14:textId="77777777" w:rsidR="008A185D" w:rsidRPr="004173DA" w:rsidRDefault="008A185D" w:rsidP="00667750">
            <w:pPr>
              <w:rPr>
                <w:sz w:val="20"/>
                <w:szCs w:val="20"/>
              </w:rPr>
            </w:pPr>
          </w:p>
        </w:tc>
      </w:tr>
      <w:tr w:rsidR="004173DA" w:rsidRPr="004173DA" w14:paraId="2D8DAA25" w14:textId="77777777" w:rsidTr="00667750">
        <w:trPr>
          <w:trHeight w:val="33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455BBE8B" w14:textId="77777777" w:rsidR="008A185D" w:rsidRPr="004173DA" w:rsidRDefault="008A185D" w:rsidP="00667750">
            <w:pPr>
              <w:jc w:val="center"/>
              <w:rPr>
                <w:rFonts w:ascii="Arial Unicode MS" w:eastAsia="Arial Unicode MS" w:hAnsi="Arial Unicode MS" w:cs="Arial Unicode MS"/>
              </w:rPr>
            </w:pPr>
            <w:r w:rsidRPr="004173DA">
              <w:rPr>
                <w:rFonts w:ascii="Arial Unicode MS" w:eastAsia="Arial Unicode MS" w:hAnsi="Arial Unicode MS" w:cs="Arial Unicode MS"/>
              </w:rPr>
              <w:t>…</w:t>
            </w:r>
          </w:p>
        </w:tc>
        <w:tc>
          <w:tcPr>
            <w:tcW w:w="2167" w:type="dxa"/>
            <w:tcBorders>
              <w:top w:val="nil"/>
              <w:left w:val="nil"/>
              <w:bottom w:val="single" w:sz="4" w:space="0" w:color="auto"/>
              <w:right w:val="single" w:sz="4" w:space="0" w:color="auto"/>
            </w:tcBorders>
            <w:shd w:val="clear" w:color="auto" w:fill="auto"/>
            <w:noWrap/>
            <w:vAlign w:val="bottom"/>
          </w:tcPr>
          <w:p w14:paraId="6BA9BFF2" w14:textId="77777777" w:rsidR="008A185D" w:rsidRPr="004173DA" w:rsidRDefault="008A185D" w:rsidP="00667750"/>
        </w:tc>
        <w:tc>
          <w:tcPr>
            <w:tcW w:w="499" w:type="dxa"/>
            <w:tcBorders>
              <w:top w:val="nil"/>
              <w:left w:val="nil"/>
              <w:bottom w:val="single" w:sz="4" w:space="0" w:color="auto"/>
              <w:right w:val="single" w:sz="4" w:space="0" w:color="auto"/>
            </w:tcBorders>
            <w:shd w:val="clear" w:color="auto" w:fill="auto"/>
            <w:vAlign w:val="bottom"/>
          </w:tcPr>
          <w:p w14:paraId="6A35A4DE" w14:textId="77777777" w:rsidR="008A185D" w:rsidRPr="004173DA" w:rsidRDefault="008A185D" w:rsidP="00667750">
            <w:pPr>
              <w:jc w:val="center"/>
            </w:pPr>
          </w:p>
        </w:tc>
        <w:tc>
          <w:tcPr>
            <w:tcW w:w="499" w:type="dxa"/>
            <w:tcBorders>
              <w:top w:val="nil"/>
              <w:left w:val="nil"/>
              <w:bottom w:val="single" w:sz="4" w:space="0" w:color="auto"/>
              <w:right w:val="single" w:sz="4" w:space="0" w:color="auto"/>
            </w:tcBorders>
            <w:shd w:val="clear" w:color="auto" w:fill="auto"/>
            <w:vAlign w:val="bottom"/>
          </w:tcPr>
          <w:p w14:paraId="2702BF87" w14:textId="77777777" w:rsidR="008A185D" w:rsidRPr="004173DA" w:rsidRDefault="008A185D" w:rsidP="00667750">
            <w:pPr>
              <w:jc w:val="center"/>
            </w:pPr>
          </w:p>
        </w:tc>
        <w:tc>
          <w:tcPr>
            <w:tcW w:w="657" w:type="dxa"/>
            <w:tcBorders>
              <w:top w:val="nil"/>
              <w:left w:val="nil"/>
              <w:bottom w:val="single" w:sz="4" w:space="0" w:color="auto"/>
              <w:right w:val="single" w:sz="4" w:space="0" w:color="auto"/>
            </w:tcBorders>
            <w:shd w:val="clear" w:color="auto" w:fill="auto"/>
            <w:noWrap/>
            <w:vAlign w:val="bottom"/>
          </w:tcPr>
          <w:p w14:paraId="2F7A6095"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04D7F2FF"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6B91E352"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56CAB3F4" w14:textId="77777777" w:rsidR="008A185D" w:rsidRPr="004173DA" w:rsidRDefault="008A185D" w:rsidP="00667750">
            <w:pPr>
              <w:jc w:val="center"/>
            </w:pPr>
          </w:p>
        </w:tc>
        <w:tc>
          <w:tcPr>
            <w:tcW w:w="697" w:type="dxa"/>
            <w:tcBorders>
              <w:top w:val="nil"/>
              <w:left w:val="nil"/>
              <w:bottom w:val="single" w:sz="4" w:space="0" w:color="auto"/>
              <w:right w:val="single" w:sz="4" w:space="0" w:color="auto"/>
            </w:tcBorders>
            <w:shd w:val="clear" w:color="auto" w:fill="auto"/>
            <w:noWrap/>
            <w:vAlign w:val="bottom"/>
          </w:tcPr>
          <w:p w14:paraId="39667886" w14:textId="77777777" w:rsidR="008A185D" w:rsidRPr="004173DA" w:rsidRDefault="008A185D" w:rsidP="00667750">
            <w:pPr>
              <w:jc w:val="center"/>
            </w:pPr>
          </w:p>
        </w:tc>
        <w:tc>
          <w:tcPr>
            <w:tcW w:w="558" w:type="dxa"/>
            <w:tcBorders>
              <w:top w:val="nil"/>
              <w:left w:val="nil"/>
              <w:bottom w:val="single" w:sz="4" w:space="0" w:color="auto"/>
              <w:right w:val="single" w:sz="4" w:space="0" w:color="auto"/>
            </w:tcBorders>
            <w:shd w:val="clear" w:color="auto" w:fill="auto"/>
            <w:noWrap/>
            <w:vAlign w:val="bottom"/>
          </w:tcPr>
          <w:p w14:paraId="2B2A8133" w14:textId="77777777" w:rsidR="008A185D" w:rsidRPr="004173DA" w:rsidRDefault="008A185D" w:rsidP="00667750">
            <w:pPr>
              <w:jc w:val="center"/>
            </w:pPr>
          </w:p>
        </w:tc>
        <w:tc>
          <w:tcPr>
            <w:tcW w:w="677" w:type="dxa"/>
            <w:tcBorders>
              <w:top w:val="nil"/>
              <w:left w:val="nil"/>
              <w:bottom w:val="single" w:sz="4" w:space="0" w:color="auto"/>
              <w:right w:val="single" w:sz="4" w:space="0" w:color="auto"/>
            </w:tcBorders>
            <w:shd w:val="clear" w:color="auto" w:fill="auto"/>
            <w:vAlign w:val="bottom"/>
          </w:tcPr>
          <w:p w14:paraId="18AB572C"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003BFE11"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noWrap/>
            <w:vAlign w:val="bottom"/>
          </w:tcPr>
          <w:p w14:paraId="188E85CE" w14:textId="77777777" w:rsidR="008A185D" w:rsidRPr="004173DA" w:rsidRDefault="008A185D" w:rsidP="00667750">
            <w:pPr>
              <w:jc w:val="center"/>
            </w:pPr>
          </w:p>
        </w:tc>
        <w:tc>
          <w:tcPr>
            <w:tcW w:w="1467" w:type="dxa"/>
            <w:tcBorders>
              <w:top w:val="nil"/>
              <w:left w:val="nil"/>
              <w:bottom w:val="single" w:sz="4" w:space="0" w:color="auto"/>
              <w:right w:val="single" w:sz="4" w:space="0" w:color="auto"/>
            </w:tcBorders>
            <w:shd w:val="clear" w:color="auto" w:fill="auto"/>
            <w:vAlign w:val="bottom"/>
          </w:tcPr>
          <w:p w14:paraId="2EAFE916" w14:textId="77777777" w:rsidR="008A185D" w:rsidRPr="004173DA" w:rsidRDefault="008A185D" w:rsidP="00667750">
            <w:pPr>
              <w:rPr>
                <w:sz w:val="20"/>
                <w:szCs w:val="20"/>
              </w:rPr>
            </w:pPr>
          </w:p>
        </w:tc>
      </w:tr>
      <w:tr w:rsidR="004173DA" w:rsidRPr="004173DA" w14:paraId="5E512A8C" w14:textId="77777777" w:rsidTr="00667750">
        <w:trPr>
          <w:trHeight w:val="330"/>
        </w:trPr>
        <w:tc>
          <w:tcPr>
            <w:tcW w:w="596" w:type="dxa"/>
            <w:tcBorders>
              <w:top w:val="nil"/>
              <w:left w:val="single" w:sz="4" w:space="0" w:color="auto"/>
              <w:bottom w:val="single" w:sz="4" w:space="0" w:color="auto"/>
              <w:right w:val="single" w:sz="4" w:space="0" w:color="auto"/>
            </w:tcBorders>
            <w:shd w:val="clear" w:color="auto" w:fill="auto"/>
            <w:vAlign w:val="bottom"/>
          </w:tcPr>
          <w:p w14:paraId="2EC51F7D" w14:textId="77777777" w:rsidR="008A185D" w:rsidRPr="004173DA" w:rsidRDefault="008A185D" w:rsidP="00667750">
            <w:pPr>
              <w:jc w:val="center"/>
              <w:rPr>
                <w:rFonts w:ascii="Arial Unicode MS" w:eastAsia="Arial Unicode MS" w:hAnsi="Arial Unicode MS" w:cs="Arial Unicode MS"/>
                <w:lang w:val="en-US"/>
              </w:rPr>
            </w:pPr>
            <w:r w:rsidRPr="004173DA">
              <w:rPr>
                <w:rFonts w:ascii="Arial Unicode MS" w:eastAsia="Arial Unicode MS" w:hAnsi="Arial Unicode MS" w:cs="Arial Unicode MS"/>
                <w:lang w:val="en-US"/>
              </w:rPr>
              <w:t>n</w:t>
            </w:r>
          </w:p>
        </w:tc>
        <w:tc>
          <w:tcPr>
            <w:tcW w:w="2167" w:type="dxa"/>
            <w:tcBorders>
              <w:top w:val="nil"/>
              <w:left w:val="nil"/>
              <w:bottom w:val="single" w:sz="4" w:space="0" w:color="auto"/>
              <w:right w:val="single" w:sz="4" w:space="0" w:color="auto"/>
            </w:tcBorders>
            <w:shd w:val="clear" w:color="auto" w:fill="auto"/>
            <w:vAlign w:val="bottom"/>
          </w:tcPr>
          <w:p w14:paraId="5B55D447" w14:textId="77777777" w:rsidR="008A185D" w:rsidRPr="004173DA" w:rsidRDefault="008A185D" w:rsidP="00667750"/>
        </w:tc>
        <w:tc>
          <w:tcPr>
            <w:tcW w:w="499" w:type="dxa"/>
            <w:tcBorders>
              <w:top w:val="nil"/>
              <w:left w:val="nil"/>
              <w:bottom w:val="single" w:sz="4" w:space="0" w:color="auto"/>
              <w:right w:val="single" w:sz="4" w:space="0" w:color="auto"/>
            </w:tcBorders>
            <w:shd w:val="clear" w:color="auto" w:fill="auto"/>
            <w:vAlign w:val="bottom"/>
          </w:tcPr>
          <w:p w14:paraId="06BD87C8" w14:textId="77777777" w:rsidR="008A185D" w:rsidRPr="004173DA" w:rsidRDefault="008A185D" w:rsidP="00667750">
            <w:pPr>
              <w:jc w:val="center"/>
            </w:pPr>
          </w:p>
        </w:tc>
        <w:tc>
          <w:tcPr>
            <w:tcW w:w="499" w:type="dxa"/>
            <w:tcBorders>
              <w:top w:val="nil"/>
              <w:left w:val="nil"/>
              <w:bottom w:val="single" w:sz="4" w:space="0" w:color="auto"/>
              <w:right w:val="single" w:sz="4" w:space="0" w:color="auto"/>
            </w:tcBorders>
            <w:shd w:val="clear" w:color="auto" w:fill="auto"/>
            <w:vAlign w:val="bottom"/>
          </w:tcPr>
          <w:p w14:paraId="300EAAEC" w14:textId="77777777" w:rsidR="008A185D" w:rsidRPr="004173DA" w:rsidRDefault="008A185D" w:rsidP="00667750">
            <w:pPr>
              <w:jc w:val="center"/>
            </w:pPr>
          </w:p>
        </w:tc>
        <w:tc>
          <w:tcPr>
            <w:tcW w:w="657" w:type="dxa"/>
            <w:tcBorders>
              <w:top w:val="nil"/>
              <w:left w:val="nil"/>
              <w:bottom w:val="single" w:sz="4" w:space="0" w:color="auto"/>
              <w:right w:val="single" w:sz="4" w:space="0" w:color="auto"/>
            </w:tcBorders>
            <w:shd w:val="clear" w:color="auto" w:fill="auto"/>
            <w:vAlign w:val="bottom"/>
          </w:tcPr>
          <w:p w14:paraId="3DBFDA1B"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041F0465" w14:textId="77777777" w:rsidR="008A185D" w:rsidRPr="004173DA" w:rsidRDefault="008A185D" w:rsidP="00667750">
            <w:pPr>
              <w:jc w:val="center"/>
            </w:pPr>
          </w:p>
        </w:tc>
        <w:tc>
          <w:tcPr>
            <w:tcW w:w="618" w:type="dxa"/>
            <w:tcBorders>
              <w:top w:val="nil"/>
              <w:left w:val="nil"/>
              <w:bottom w:val="single" w:sz="4" w:space="0" w:color="auto"/>
              <w:right w:val="single" w:sz="4" w:space="0" w:color="auto"/>
            </w:tcBorders>
            <w:shd w:val="clear" w:color="auto" w:fill="auto"/>
            <w:vAlign w:val="bottom"/>
          </w:tcPr>
          <w:p w14:paraId="34F84E37"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vAlign w:val="bottom"/>
          </w:tcPr>
          <w:p w14:paraId="34DD5E4F" w14:textId="77777777" w:rsidR="008A185D" w:rsidRPr="004173DA" w:rsidRDefault="008A185D" w:rsidP="00667750">
            <w:pPr>
              <w:jc w:val="center"/>
            </w:pPr>
          </w:p>
        </w:tc>
        <w:tc>
          <w:tcPr>
            <w:tcW w:w="697" w:type="dxa"/>
            <w:tcBorders>
              <w:top w:val="nil"/>
              <w:left w:val="nil"/>
              <w:bottom w:val="single" w:sz="4" w:space="0" w:color="auto"/>
              <w:right w:val="single" w:sz="4" w:space="0" w:color="auto"/>
            </w:tcBorders>
            <w:shd w:val="clear" w:color="auto" w:fill="auto"/>
            <w:vAlign w:val="bottom"/>
          </w:tcPr>
          <w:p w14:paraId="2B77DDBC" w14:textId="77777777" w:rsidR="008A185D" w:rsidRPr="004173DA" w:rsidRDefault="008A185D" w:rsidP="00667750">
            <w:pPr>
              <w:jc w:val="center"/>
            </w:pPr>
          </w:p>
        </w:tc>
        <w:tc>
          <w:tcPr>
            <w:tcW w:w="558" w:type="dxa"/>
            <w:tcBorders>
              <w:top w:val="nil"/>
              <w:left w:val="nil"/>
              <w:bottom w:val="single" w:sz="4" w:space="0" w:color="auto"/>
              <w:right w:val="single" w:sz="4" w:space="0" w:color="auto"/>
            </w:tcBorders>
            <w:shd w:val="clear" w:color="auto" w:fill="auto"/>
            <w:vAlign w:val="bottom"/>
          </w:tcPr>
          <w:p w14:paraId="30823164" w14:textId="77777777" w:rsidR="008A185D" w:rsidRPr="004173DA" w:rsidRDefault="008A185D" w:rsidP="00667750">
            <w:pPr>
              <w:jc w:val="center"/>
            </w:pPr>
          </w:p>
        </w:tc>
        <w:tc>
          <w:tcPr>
            <w:tcW w:w="677" w:type="dxa"/>
            <w:tcBorders>
              <w:top w:val="nil"/>
              <w:left w:val="nil"/>
              <w:bottom w:val="single" w:sz="4" w:space="0" w:color="auto"/>
              <w:right w:val="single" w:sz="4" w:space="0" w:color="auto"/>
            </w:tcBorders>
            <w:shd w:val="clear" w:color="auto" w:fill="auto"/>
            <w:vAlign w:val="bottom"/>
          </w:tcPr>
          <w:p w14:paraId="0DAD96BC"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vAlign w:val="bottom"/>
          </w:tcPr>
          <w:p w14:paraId="577C4FC3" w14:textId="77777777" w:rsidR="008A185D" w:rsidRPr="004173DA" w:rsidRDefault="008A185D" w:rsidP="00667750">
            <w:pPr>
              <w:jc w:val="center"/>
            </w:pPr>
          </w:p>
        </w:tc>
        <w:tc>
          <w:tcPr>
            <w:tcW w:w="475" w:type="dxa"/>
            <w:tcBorders>
              <w:top w:val="nil"/>
              <w:left w:val="nil"/>
              <w:bottom w:val="single" w:sz="4" w:space="0" w:color="auto"/>
              <w:right w:val="single" w:sz="4" w:space="0" w:color="auto"/>
            </w:tcBorders>
            <w:shd w:val="clear" w:color="auto" w:fill="auto"/>
            <w:vAlign w:val="bottom"/>
          </w:tcPr>
          <w:p w14:paraId="570CBEC9" w14:textId="77777777" w:rsidR="008A185D" w:rsidRPr="004173DA" w:rsidRDefault="008A185D" w:rsidP="00667750">
            <w:pPr>
              <w:jc w:val="center"/>
            </w:pPr>
          </w:p>
        </w:tc>
        <w:tc>
          <w:tcPr>
            <w:tcW w:w="1467" w:type="dxa"/>
            <w:tcBorders>
              <w:top w:val="nil"/>
              <w:left w:val="nil"/>
              <w:bottom w:val="single" w:sz="4" w:space="0" w:color="auto"/>
              <w:right w:val="single" w:sz="4" w:space="0" w:color="auto"/>
            </w:tcBorders>
            <w:shd w:val="clear" w:color="auto" w:fill="auto"/>
            <w:vAlign w:val="bottom"/>
          </w:tcPr>
          <w:p w14:paraId="1F0001C8" w14:textId="77777777" w:rsidR="008A185D" w:rsidRPr="004173DA" w:rsidRDefault="008A185D" w:rsidP="00667750">
            <w:pPr>
              <w:rPr>
                <w:sz w:val="20"/>
                <w:szCs w:val="20"/>
              </w:rPr>
            </w:pPr>
          </w:p>
        </w:tc>
      </w:tr>
    </w:tbl>
    <w:p w14:paraId="6ADA3557" w14:textId="77777777" w:rsidR="008A185D" w:rsidRPr="004173DA" w:rsidRDefault="008A185D" w:rsidP="008A185D">
      <w:pPr>
        <w:jc w:val="right"/>
        <w:rPr>
          <w:sz w:val="28"/>
          <w:szCs w:val="28"/>
        </w:rPr>
      </w:pPr>
    </w:p>
    <w:p w14:paraId="503D4DCE" w14:textId="77777777" w:rsidR="008A185D" w:rsidRPr="004173DA" w:rsidRDefault="008A185D" w:rsidP="008A185D">
      <w:pPr>
        <w:jc w:val="right"/>
        <w:rPr>
          <w:sz w:val="28"/>
          <w:szCs w:val="28"/>
        </w:rPr>
      </w:pPr>
    </w:p>
    <w:p w14:paraId="5ADEB3C6" w14:textId="77777777" w:rsidR="008A185D" w:rsidRPr="004173DA" w:rsidRDefault="008A185D" w:rsidP="008A185D">
      <w:pPr>
        <w:jc w:val="right"/>
        <w:rPr>
          <w:sz w:val="28"/>
          <w:szCs w:val="28"/>
        </w:rPr>
      </w:pPr>
    </w:p>
    <w:p w14:paraId="2CA387E6" w14:textId="77777777" w:rsidR="008A185D" w:rsidRPr="004173DA" w:rsidRDefault="008A185D" w:rsidP="008A185D">
      <w:pPr>
        <w:jc w:val="right"/>
        <w:rPr>
          <w:sz w:val="28"/>
          <w:szCs w:val="28"/>
        </w:rPr>
      </w:pPr>
    </w:p>
    <w:p w14:paraId="18A15BA6" w14:textId="77777777" w:rsidR="008A185D" w:rsidRPr="004173DA" w:rsidRDefault="008A185D" w:rsidP="008A185D">
      <w:pPr>
        <w:jc w:val="right"/>
        <w:rPr>
          <w:sz w:val="28"/>
          <w:szCs w:val="28"/>
        </w:rPr>
      </w:pPr>
    </w:p>
    <w:p w14:paraId="0145A1A9" w14:textId="77777777" w:rsidR="008A185D" w:rsidRPr="004173DA" w:rsidRDefault="008A185D" w:rsidP="008A185D">
      <w:pPr>
        <w:jc w:val="right"/>
        <w:rPr>
          <w:sz w:val="28"/>
          <w:szCs w:val="28"/>
        </w:rPr>
      </w:pPr>
    </w:p>
    <w:p w14:paraId="67578644" w14:textId="77777777" w:rsidR="008A185D" w:rsidRPr="004173DA" w:rsidRDefault="008A185D" w:rsidP="008A185D">
      <w:pPr>
        <w:jc w:val="right"/>
        <w:rPr>
          <w:sz w:val="28"/>
          <w:szCs w:val="28"/>
        </w:rPr>
      </w:pPr>
    </w:p>
    <w:p w14:paraId="23C6CF8C" w14:textId="77777777" w:rsidR="008A185D" w:rsidRPr="004173DA" w:rsidRDefault="008A185D" w:rsidP="008A185D">
      <w:pPr>
        <w:jc w:val="right"/>
        <w:rPr>
          <w:sz w:val="28"/>
          <w:szCs w:val="28"/>
        </w:rPr>
      </w:pPr>
    </w:p>
    <w:p w14:paraId="1D1501EE" w14:textId="77777777" w:rsidR="008A185D" w:rsidRPr="004173DA" w:rsidRDefault="008A185D" w:rsidP="008A185D">
      <w:pPr>
        <w:jc w:val="right"/>
        <w:rPr>
          <w:sz w:val="28"/>
          <w:szCs w:val="28"/>
        </w:rPr>
      </w:pPr>
    </w:p>
    <w:p w14:paraId="49F7D9A8" w14:textId="77777777" w:rsidR="008A185D" w:rsidRPr="004173DA" w:rsidRDefault="008A185D" w:rsidP="004241AD">
      <w:pPr>
        <w:rPr>
          <w:sz w:val="28"/>
          <w:szCs w:val="28"/>
        </w:rPr>
        <w:sectPr w:rsidR="008A185D" w:rsidRPr="004173DA" w:rsidSect="00AB7B1B">
          <w:pgSz w:w="11906" w:h="16838"/>
          <w:pgMar w:top="567" w:right="851" w:bottom="1134" w:left="567" w:header="709" w:footer="709" w:gutter="0"/>
          <w:cols w:space="708"/>
          <w:docGrid w:linePitch="360"/>
        </w:sectPr>
      </w:pPr>
    </w:p>
    <w:p w14:paraId="4465E5D6" w14:textId="77777777" w:rsidR="008A185D" w:rsidRPr="004173DA" w:rsidRDefault="008A185D" w:rsidP="00C82A62">
      <w:pPr>
        <w:rPr>
          <w:sz w:val="28"/>
          <w:szCs w:val="28"/>
        </w:rPr>
      </w:pPr>
    </w:p>
    <w:sectPr w:rsidR="008A185D" w:rsidRPr="004173DA" w:rsidSect="00AB7B1B">
      <w:headerReference w:type="default" r:id="rId10"/>
      <w:pgSz w:w="16850" w:h="11910" w:orient="landscape"/>
      <w:pgMar w:top="1457" w:right="822" w:bottom="618" w:left="992"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CEA0A" w14:textId="77777777" w:rsidR="00AB7B1B" w:rsidRDefault="00AB7B1B">
      <w:r>
        <w:separator/>
      </w:r>
    </w:p>
  </w:endnote>
  <w:endnote w:type="continuationSeparator" w:id="0">
    <w:p w14:paraId="30B6B1E5" w14:textId="77777777" w:rsidR="00AB7B1B" w:rsidRDefault="00A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0CD1B" w14:textId="77777777" w:rsidR="00AB7B1B" w:rsidRDefault="00AB7B1B">
      <w:r>
        <w:separator/>
      </w:r>
    </w:p>
  </w:footnote>
  <w:footnote w:type="continuationSeparator" w:id="0">
    <w:p w14:paraId="0A6F3D7C" w14:textId="77777777" w:rsidR="00AB7B1B" w:rsidRDefault="00AB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B67FC" w14:textId="77777777" w:rsidR="00254EE1" w:rsidRDefault="00254EE1">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0014D"/>
    <w:multiLevelType w:val="hybridMultilevel"/>
    <w:tmpl w:val="3E281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44BF5"/>
    <w:multiLevelType w:val="multilevel"/>
    <w:tmpl w:val="261C5D98"/>
    <w:lvl w:ilvl="0">
      <w:start w:val="1"/>
      <w:numFmt w:val="decimal"/>
      <w:lvlText w:val="%1"/>
      <w:lvlJc w:val="left"/>
      <w:pPr>
        <w:ind w:left="242" w:hanging="399"/>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242"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69"/>
      </w:pPr>
      <w:rPr>
        <w:rFonts w:hint="default"/>
        <w:lang w:val="ru-RU" w:eastAsia="en-US" w:bidi="ar-SA"/>
      </w:rPr>
    </w:lvl>
    <w:lvl w:ilvl="3">
      <w:numFmt w:val="bullet"/>
      <w:lvlText w:val="•"/>
      <w:lvlJc w:val="left"/>
      <w:pPr>
        <w:ind w:left="3115" w:hanging="569"/>
      </w:pPr>
      <w:rPr>
        <w:rFonts w:hint="default"/>
        <w:lang w:val="ru-RU" w:eastAsia="en-US" w:bidi="ar-SA"/>
      </w:rPr>
    </w:lvl>
    <w:lvl w:ilvl="4">
      <w:numFmt w:val="bullet"/>
      <w:lvlText w:val="•"/>
      <w:lvlJc w:val="left"/>
      <w:pPr>
        <w:ind w:left="4074"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5991" w:hanging="569"/>
      </w:pPr>
      <w:rPr>
        <w:rFonts w:hint="default"/>
        <w:lang w:val="ru-RU" w:eastAsia="en-US" w:bidi="ar-SA"/>
      </w:rPr>
    </w:lvl>
    <w:lvl w:ilvl="7">
      <w:numFmt w:val="bullet"/>
      <w:lvlText w:val="•"/>
      <w:lvlJc w:val="left"/>
      <w:pPr>
        <w:ind w:left="6950" w:hanging="569"/>
      </w:pPr>
      <w:rPr>
        <w:rFonts w:hint="default"/>
        <w:lang w:val="ru-RU" w:eastAsia="en-US" w:bidi="ar-SA"/>
      </w:rPr>
    </w:lvl>
    <w:lvl w:ilvl="8">
      <w:numFmt w:val="bullet"/>
      <w:lvlText w:val="•"/>
      <w:lvlJc w:val="left"/>
      <w:pPr>
        <w:ind w:left="7909" w:hanging="569"/>
      </w:pPr>
      <w:rPr>
        <w:rFonts w:hint="default"/>
        <w:lang w:val="ru-RU" w:eastAsia="en-US" w:bidi="ar-SA"/>
      </w:rPr>
    </w:lvl>
  </w:abstractNum>
  <w:abstractNum w:abstractNumId="2" w15:restartNumberingAfterBreak="0">
    <w:nsid w:val="1C477D1D"/>
    <w:multiLevelType w:val="multilevel"/>
    <w:tmpl w:val="11EE4560"/>
    <w:lvl w:ilvl="0">
      <w:start w:val="2"/>
      <w:numFmt w:val="decimal"/>
      <w:lvlText w:val="%1"/>
      <w:lvlJc w:val="left"/>
      <w:pPr>
        <w:ind w:left="242" w:hanging="569"/>
      </w:pPr>
      <w:rPr>
        <w:rFonts w:hint="default"/>
        <w:lang w:val="ru-RU" w:eastAsia="en-US" w:bidi="ar-SA"/>
      </w:rPr>
    </w:lvl>
    <w:lvl w:ilvl="1">
      <w:start w:val="1"/>
      <w:numFmt w:val="decimal"/>
      <w:lvlText w:val="%1.%2."/>
      <w:lvlJc w:val="left"/>
      <w:pPr>
        <w:ind w:left="242"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69"/>
      </w:pPr>
      <w:rPr>
        <w:rFonts w:hint="default"/>
        <w:lang w:val="ru-RU" w:eastAsia="en-US" w:bidi="ar-SA"/>
      </w:rPr>
    </w:lvl>
    <w:lvl w:ilvl="3">
      <w:numFmt w:val="bullet"/>
      <w:lvlText w:val="•"/>
      <w:lvlJc w:val="left"/>
      <w:pPr>
        <w:ind w:left="3115" w:hanging="569"/>
      </w:pPr>
      <w:rPr>
        <w:rFonts w:hint="default"/>
        <w:lang w:val="ru-RU" w:eastAsia="en-US" w:bidi="ar-SA"/>
      </w:rPr>
    </w:lvl>
    <w:lvl w:ilvl="4">
      <w:numFmt w:val="bullet"/>
      <w:lvlText w:val="•"/>
      <w:lvlJc w:val="left"/>
      <w:pPr>
        <w:ind w:left="4074"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5991" w:hanging="569"/>
      </w:pPr>
      <w:rPr>
        <w:rFonts w:hint="default"/>
        <w:lang w:val="ru-RU" w:eastAsia="en-US" w:bidi="ar-SA"/>
      </w:rPr>
    </w:lvl>
    <w:lvl w:ilvl="7">
      <w:numFmt w:val="bullet"/>
      <w:lvlText w:val="•"/>
      <w:lvlJc w:val="left"/>
      <w:pPr>
        <w:ind w:left="6950" w:hanging="569"/>
      </w:pPr>
      <w:rPr>
        <w:rFonts w:hint="default"/>
        <w:lang w:val="ru-RU" w:eastAsia="en-US" w:bidi="ar-SA"/>
      </w:rPr>
    </w:lvl>
    <w:lvl w:ilvl="8">
      <w:numFmt w:val="bullet"/>
      <w:lvlText w:val="•"/>
      <w:lvlJc w:val="left"/>
      <w:pPr>
        <w:ind w:left="7909" w:hanging="569"/>
      </w:pPr>
      <w:rPr>
        <w:rFonts w:hint="default"/>
        <w:lang w:val="ru-RU" w:eastAsia="en-US" w:bidi="ar-SA"/>
      </w:rPr>
    </w:lvl>
  </w:abstractNum>
  <w:abstractNum w:abstractNumId="3" w15:restartNumberingAfterBreak="0">
    <w:nsid w:val="2D055A61"/>
    <w:multiLevelType w:val="hybridMultilevel"/>
    <w:tmpl w:val="F780A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96475B"/>
    <w:multiLevelType w:val="hybridMultilevel"/>
    <w:tmpl w:val="4D1466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15:restartNumberingAfterBreak="0">
    <w:nsid w:val="42B96500"/>
    <w:multiLevelType w:val="multilevel"/>
    <w:tmpl w:val="E8F80BD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31826E3"/>
    <w:multiLevelType w:val="multilevel"/>
    <w:tmpl w:val="D422D154"/>
    <w:lvl w:ilvl="0">
      <w:start w:val="4"/>
      <w:numFmt w:val="decimal"/>
      <w:lvlText w:val="%1"/>
      <w:lvlJc w:val="left"/>
      <w:pPr>
        <w:ind w:left="242" w:hanging="569"/>
      </w:pPr>
      <w:rPr>
        <w:rFonts w:hint="default"/>
        <w:lang w:val="ru-RU" w:eastAsia="en-US" w:bidi="ar-SA"/>
      </w:rPr>
    </w:lvl>
    <w:lvl w:ilvl="1">
      <w:start w:val="1"/>
      <w:numFmt w:val="decimal"/>
      <w:lvlText w:val="%1.%2."/>
      <w:lvlJc w:val="left"/>
      <w:pPr>
        <w:ind w:left="242"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69"/>
      </w:pPr>
      <w:rPr>
        <w:rFonts w:hint="default"/>
        <w:lang w:val="ru-RU" w:eastAsia="en-US" w:bidi="ar-SA"/>
      </w:rPr>
    </w:lvl>
    <w:lvl w:ilvl="3">
      <w:numFmt w:val="bullet"/>
      <w:lvlText w:val="•"/>
      <w:lvlJc w:val="left"/>
      <w:pPr>
        <w:ind w:left="3115" w:hanging="569"/>
      </w:pPr>
      <w:rPr>
        <w:rFonts w:hint="default"/>
        <w:lang w:val="ru-RU" w:eastAsia="en-US" w:bidi="ar-SA"/>
      </w:rPr>
    </w:lvl>
    <w:lvl w:ilvl="4">
      <w:numFmt w:val="bullet"/>
      <w:lvlText w:val="•"/>
      <w:lvlJc w:val="left"/>
      <w:pPr>
        <w:ind w:left="4074"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5991" w:hanging="569"/>
      </w:pPr>
      <w:rPr>
        <w:rFonts w:hint="default"/>
        <w:lang w:val="ru-RU" w:eastAsia="en-US" w:bidi="ar-SA"/>
      </w:rPr>
    </w:lvl>
    <w:lvl w:ilvl="7">
      <w:numFmt w:val="bullet"/>
      <w:lvlText w:val="•"/>
      <w:lvlJc w:val="left"/>
      <w:pPr>
        <w:ind w:left="6950" w:hanging="569"/>
      </w:pPr>
      <w:rPr>
        <w:rFonts w:hint="default"/>
        <w:lang w:val="ru-RU" w:eastAsia="en-US" w:bidi="ar-SA"/>
      </w:rPr>
    </w:lvl>
    <w:lvl w:ilvl="8">
      <w:numFmt w:val="bullet"/>
      <w:lvlText w:val="•"/>
      <w:lvlJc w:val="left"/>
      <w:pPr>
        <w:ind w:left="7909" w:hanging="569"/>
      </w:pPr>
      <w:rPr>
        <w:rFonts w:hint="default"/>
        <w:lang w:val="ru-RU" w:eastAsia="en-US" w:bidi="ar-SA"/>
      </w:rPr>
    </w:lvl>
  </w:abstractNum>
  <w:abstractNum w:abstractNumId="7" w15:restartNumberingAfterBreak="0">
    <w:nsid w:val="465449A9"/>
    <w:multiLevelType w:val="hybridMultilevel"/>
    <w:tmpl w:val="B03805D8"/>
    <w:lvl w:ilvl="0" w:tplc="B67E8D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7C4070"/>
    <w:multiLevelType w:val="hybridMultilevel"/>
    <w:tmpl w:val="A5A2A904"/>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48BB6830"/>
    <w:multiLevelType w:val="multilevel"/>
    <w:tmpl w:val="2604B188"/>
    <w:lvl w:ilvl="0">
      <w:start w:val="3"/>
      <w:numFmt w:val="decimal"/>
      <w:lvlText w:val="%1"/>
      <w:lvlJc w:val="left"/>
      <w:pPr>
        <w:ind w:left="242" w:hanging="569"/>
      </w:pPr>
      <w:rPr>
        <w:rFonts w:hint="default"/>
        <w:lang w:val="ru-RU" w:eastAsia="en-US" w:bidi="ar-SA"/>
      </w:rPr>
    </w:lvl>
    <w:lvl w:ilvl="1">
      <w:start w:val="1"/>
      <w:numFmt w:val="decimal"/>
      <w:lvlText w:val="%1.%2."/>
      <w:lvlJc w:val="left"/>
      <w:pPr>
        <w:ind w:left="242"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69"/>
      </w:pPr>
      <w:rPr>
        <w:rFonts w:hint="default"/>
        <w:lang w:val="ru-RU" w:eastAsia="en-US" w:bidi="ar-SA"/>
      </w:rPr>
    </w:lvl>
    <w:lvl w:ilvl="3">
      <w:numFmt w:val="bullet"/>
      <w:lvlText w:val="•"/>
      <w:lvlJc w:val="left"/>
      <w:pPr>
        <w:ind w:left="3115" w:hanging="569"/>
      </w:pPr>
      <w:rPr>
        <w:rFonts w:hint="default"/>
        <w:lang w:val="ru-RU" w:eastAsia="en-US" w:bidi="ar-SA"/>
      </w:rPr>
    </w:lvl>
    <w:lvl w:ilvl="4">
      <w:numFmt w:val="bullet"/>
      <w:lvlText w:val="•"/>
      <w:lvlJc w:val="left"/>
      <w:pPr>
        <w:ind w:left="4074"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5991" w:hanging="569"/>
      </w:pPr>
      <w:rPr>
        <w:rFonts w:hint="default"/>
        <w:lang w:val="ru-RU" w:eastAsia="en-US" w:bidi="ar-SA"/>
      </w:rPr>
    </w:lvl>
    <w:lvl w:ilvl="7">
      <w:numFmt w:val="bullet"/>
      <w:lvlText w:val="•"/>
      <w:lvlJc w:val="left"/>
      <w:pPr>
        <w:ind w:left="6950" w:hanging="569"/>
      </w:pPr>
      <w:rPr>
        <w:rFonts w:hint="default"/>
        <w:lang w:val="ru-RU" w:eastAsia="en-US" w:bidi="ar-SA"/>
      </w:rPr>
    </w:lvl>
    <w:lvl w:ilvl="8">
      <w:numFmt w:val="bullet"/>
      <w:lvlText w:val="•"/>
      <w:lvlJc w:val="left"/>
      <w:pPr>
        <w:ind w:left="7909" w:hanging="569"/>
      </w:pPr>
      <w:rPr>
        <w:rFonts w:hint="default"/>
        <w:lang w:val="ru-RU" w:eastAsia="en-US" w:bidi="ar-SA"/>
      </w:rPr>
    </w:lvl>
  </w:abstractNum>
  <w:abstractNum w:abstractNumId="10" w15:restartNumberingAfterBreak="0">
    <w:nsid w:val="49656EE0"/>
    <w:multiLevelType w:val="hybridMultilevel"/>
    <w:tmpl w:val="99DE46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5F3870"/>
    <w:multiLevelType w:val="hybridMultilevel"/>
    <w:tmpl w:val="B8B0BF1C"/>
    <w:lvl w:ilvl="0" w:tplc="BE568814">
      <w:start w:val="1"/>
      <w:numFmt w:val="upperRoman"/>
      <w:lvlText w:val="%1."/>
      <w:lvlJc w:val="left"/>
      <w:pPr>
        <w:ind w:left="3885" w:hanging="284"/>
        <w:jc w:val="right"/>
      </w:pPr>
      <w:rPr>
        <w:rFonts w:ascii="Times New Roman" w:eastAsia="Times New Roman" w:hAnsi="Times New Roman" w:cs="Times New Roman" w:hint="default"/>
        <w:b/>
        <w:bCs/>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143E9A"/>
    <w:multiLevelType w:val="multilevel"/>
    <w:tmpl w:val="25FA58FE"/>
    <w:lvl w:ilvl="0">
      <w:start w:val="6"/>
      <w:numFmt w:val="decimal"/>
      <w:lvlText w:val="%1"/>
      <w:lvlJc w:val="left"/>
      <w:pPr>
        <w:ind w:left="242" w:hanging="569"/>
      </w:pPr>
      <w:rPr>
        <w:rFonts w:hint="default"/>
        <w:lang w:val="ru-RU" w:eastAsia="en-US" w:bidi="ar-SA"/>
      </w:rPr>
    </w:lvl>
    <w:lvl w:ilvl="1">
      <w:start w:val="1"/>
      <w:numFmt w:val="decimal"/>
      <w:lvlText w:val="%1.%2."/>
      <w:lvlJc w:val="left"/>
      <w:pPr>
        <w:ind w:left="242"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69"/>
      </w:pPr>
      <w:rPr>
        <w:rFonts w:hint="default"/>
        <w:lang w:val="ru-RU" w:eastAsia="en-US" w:bidi="ar-SA"/>
      </w:rPr>
    </w:lvl>
    <w:lvl w:ilvl="3">
      <w:numFmt w:val="bullet"/>
      <w:lvlText w:val="•"/>
      <w:lvlJc w:val="left"/>
      <w:pPr>
        <w:ind w:left="3115" w:hanging="569"/>
      </w:pPr>
      <w:rPr>
        <w:rFonts w:hint="default"/>
        <w:lang w:val="ru-RU" w:eastAsia="en-US" w:bidi="ar-SA"/>
      </w:rPr>
    </w:lvl>
    <w:lvl w:ilvl="4">
      <w:numFmt w:val="bullet"/>
      <w:lvlText w:val="•"/>
      <w:lvlJc w:val="left"/>
      <w:pPr>
        <w:ind w:left="4074"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5991" w:hanging="569"/>
      </w:pPr>
      <w:rPr>
        <w:rFonts w:hint="default"/>
        <w:lang w:val="ru-RU" w:eastAsia="en-US" w:bidi="ar-SA"/>
      </w:rPr>
    </w:lvl>
    <w:lvl w:ilvl="7">
      <w:numFmt w:val="bullet"/>
      <w:lvlText w:val="•"/>
      <w:lvlJc w:val="left"/>
      <w:pPr>
        <w:ind w:left="6950" w:hanging="569"/>
      </w:pPr>
      <w:rPr>
        <w:rFonts w:hint="default"/>
        <w:lang w:val="ru-RU" w:eastAsia="en-US" w:bidi="ar-SA"/>
      </w:rPr>
    </w:lvl>
    <w:lvl w:ilvl="8">
      <w:numFmt w:val="bullet"/>
      <w:lvlText w:val="•"/>
      <w:lvlJc w:val="left"/>
      <w:pPr>
        <w:ind w:left="7909" w:hanging="569"/>
      </w:pPr>
      <w:rPr>
        <w:rFonts w:hint="default"/>
        <w:lang w:val="ru-RU" w:eastAsia="en-US" w:bidi="ar-SA"/>
      </w:rPr>
    </w:lvl>
  </w:abstractNum>
  <w:abstractNum w:abstractNumId="13" w15:restartNumberingAfterBreak="0">
    <w:nsid w:val="55BE142D"/>
    <w:multiLevelType w:val="multilevel"/>
    <w:tmpl w:val="9052313A"/>
    <w:lvl w:ilvl="0">
      <w:start w:val="5"/>
      <w:numFmt w:val="decimal"/>
      <w:lvlText w:val="%1"/>
      <w:lvlJc w:val="left"/>
      <w:pPr>
        <w:ind w:left="950" w:hanging="569"/>
      </w:pPr>
      <w:rPr>
        <w:rFonts w:hint="default"/>
        <w:lang w:val="ru-RU" w:eastAsia="en-US" w:bidi="ar-SA"/>
      </w:rPr>
    </w:lvl>
    <w:lvl w:ilvl="1">
      <w:start w:val="1"/>
      <w:numFmt w:val="decimal"/>
      <w:lvlText w:val="%1.%2."/>
      <w:lvlJc w:val="left"/>
      <w:pPr>
        <w:ind w:left="950"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3" w:hanging="569"/>
      </w:pPr>
      <w:rPr>
        <w:rFonts w:hint="default"/>
        <w:lang w:val="ru-RU" w:eastAsia="en-US" w:bidi="ar-SA"/>
      </w:rPr>
    </w:lvl>
    <w:lvl w:ilvl="3">
      <w:numFmt w:val="bullet"/>
      <w:lvlText w:val="•"/>
      <w:lvlJc w:val="left"/>
      <w:pPr>
        <w:ind w:left="3619" w:hanging="569"/>
      </w:pPr>
      <w:rPr>
        <w:rFonts w:hint="default"/>
        <w:lang w:val="ru-RU" w:eastAsia="en-US" w:bidi="ar-SA"/>
      </w:rPr>
    </w:lvl>
    <w:lvl w:ilvl="4">
      <w:numFmt w:val="bullet"/>
      <w:lvlText w:val="•"/>
      <w:lvlJc w:val="left"/>
      <w:pPr>
        <w:ind w:left="4506" w:hanging="569"/>
      </w:pPr>
      <w:rPr>
        <w:rFonts w:hint="default"/>
        <w:lang w:val="ru-RU" w:eastAsia="en-US" w:bidi="ar-SA"/>
      </w:rPr>
    </w:lvl>
    <w:lvl w:ilvl="5">
      <w:numFmt w:val="bullet"/>
      <w:lvlText w:val="•"/>
      <w:lvlJc w:val="left"/>
      <w:pPr>
        <w:ind w:left="5393" w:hanging="569"/>
      </w:pPr>
      <w:rPr>
        <w:rFonts w:hint="default"/>
        <w:lang w:val="ru-RU" w:eastAsia="en-US" w:bidi="ar-SA"/>
      </w:rPr>
    </w:lvl>
    <w:lvl w:ilvl="6">
      <w:numFmt w:val="bullet"/>
      <w:lvlText w:val="•"/>
      <w:lvlJc w:val="left"/>
      <w:pPr>
        <w:ind w:left="6279" w:hanging="569"/>
      </w:pPr>
      <w:rPr>
        <w:rFonts w:hint="default"/>
        <w:lang w:val="ru-RU" w:eastAsia="en-US" w:bidi="ar-SA"/>
      </w:rPr>
    </w:lvl>
    <w:lvl w:ilvl="7">
      <w:numFmt w:val="bullet"/>
      <w:lvlText w:val="•"/>
      <w:lvlJc w:val="left"/>
      <w:pPr>
        <w:ind w:left="7166" w:hanging="569"/>
      </w:pPr>
      <w:rPr>
        <w:rFonts w:hint="default"/>
        <w:lang w:val="ru-RU" w:eastAsia="en-US" w:bidi="ar-SA"/>
      </w:rPr>
    </w:lvl>
    <w:lvl w:ilvl="8">
      <w:numFmt w:val="bullet"/>
      <w:lvlText w:val="•"/>
      <w:lvlJc w:val="left"/>
      <w:pPr>
        <w:ind w:left="8053" w:hanging="569"/>
      </w:pPr>
      <w:rPr>
        <w:rFonts w:hint="default"/>
        <w:lang w:val="ru-RU" w:eastAsia="en-US" w:bidi="ar-SA"/>
      </w:rPr>
    </w:lvl>
  </w:abstractNum>
  <w:abstractNum w:abstractNumId="14" w15:restartNumberingAfterBreak="0">
    <w:nsid w:val="56C03E8E"/>
    <w:multiLevelType w:val="multilevel"/>
    <w:tmpl w:val="D422D154"/>
    <w:lvl w:ilvl="0">
      <w:start w:val="4"/>
      <w:numFmt w:val="decimal"/>
      <w:lvlText w:val="%1"/>
      <w:lvlJc w:val="left"/>
      <w:pPr>
        <w:ind w:left="242" w:hanging="569"/>
      </w:pPr>
      <w:rPr>
        <w:rFonts w:hint="default"/>
        <w:lang w:val="ru-RU" w:eastAsia="en-US" w:bidi="ar-SA"/>
      </w:rPr>
    </w:lvl>
    <w:lvl w:ilvl="1">
      <w:start w:val="1"/>
      <w:numFmt w:val="decimal"/>
      <w:lvlText w:val="%1.%2."/>
      <w:lvlJc w:val="left"/>
      <w:pPr>
        <w:ind w:left="242"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69"/>
      </w:pPr>
      <w:rPr>
        <w:rFonts w:hint="default"/>
        <w:lang w:val="ru-RU" w:eastAsia="en-US" w:bidi="ar-SA"/>
      </w:rPr>
    </w:lvl>
    <w:lvl w:ilvl="3">
      <w:numFmt w:val="bullet"/>
      <w:lvlText w:val="•"/>
      <w:lvlJc w:val="left"/>
      <w:pPr>
        <w:ind w:left="3115" w:hanging="569"/>
      </w:pPr>
      <w:rPr>
        <w:rFonts w:hint="default"/>
        <w:lang w:val="ru-RU" w:eastAsia="en-US" w:bidi="ar-SA"/>
      </w:rPr>
    </w:lvl>
    <w:lvl w:ilvl="4">
      <w:numFmt w:val="bullet"/>
      <w:lvlText w:val="•"/>
      <w:lvlJc w:val="left"/>
      <w:pPr>
        <w:ind w:left="4074"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5991" w:hanging="569"/>
      </w:pPr>
      <w:rPr>
        <w:rFonts w:hint="default"/>
        <w:lang w:val="ru-RU" w:eastAsia="en-US" w:bidi="ar-SA"/>
      </w:rPr>
    </w:lvl>
    <w:lvl w:ilvl="7">
      <w:numFmt w:val="bullet"/>
      <w:lvlText w:val="•"/>
      <w:lvlJc w:val="left"/>
      <w:pPr>
        <w:ind w:left="6950" w:hanging="569"/>
      </w:pPr>
      <w:rPr>
        <w:rFonts w:hint="default"/>
        <w:lang w:val="ru-RU" w:eastAsia="en-US" w:bidi="ar-SA"/>
      </w:rPr>
    </w:lvl>
    <w:lvl w:ilvl="8">
      <w:numFmt w:val="bullet"/>
      <w:lvlText w:val="•"/>
      <w:lvlJc w:val="left"/>
      <w:pPr>
        <w:ind w:left="7909" w:hanging="569"/>
      </w:pPr>
      <w:rPr>
        <w:rFonts w:hint="default"/>
        <w:lang w:val="ru-RU" w:eastAsia="en-US" w:bidi="ar-SA"/>
      </w:rPr>
    </w:lvl>
  </w:abstractNum>
  <w:abstractNum w:abstractNumId="15" w15:restartNumberingAfterBreak="0">
    <w:nsid w:val="59F85654"/>
    <w:multiLevelType w:val="hybridMultilevel"/>
    <w:tmpl w:val="3A2C08C0"/>
    <w:lvl w:ilvl="0" w:tplc="F13E8ABE">
      <w:start w:val="1"/>
      <w:numFmt w:val="decimal"/>
      <w:lvlText w:val="%1."/>
      <w:lvlJc w:val="left"/>
      <w:pPr>
        <w:ind w:left="242" w:hanging="286"/>
      </w:pPr>
      <w:rPr>
        <w:rFonts w:ascii="Times New Roman" w:eastAsia="Times New Roman" w:hAnsi="Times New Roman" w:cs="Times New Roman" w:hint="default"/>
        <w:spacing w:val="0"/>
        <w:w w:val="100"/>
        <w:sz w:val="28"/>
        <w:szCs w:val="28"/>
        <w:lang w:val="ru-RU" w:eastAsia="en-US" w:bidi="ar-SA"/>
      </w:rPr>
    </w:lvl>
    <w:lvl w:ilvl="1" w:tplc="063C8692">
      <w:numFmt w:val="bullet"/>
      <w:lvlText w:val="•"/>
      <w:lvlJc w:val="left"/>
      <w:pPr>
        <w:ind w:left="1198" w:hanging="286"/>
      </w:pPr>
      <w:rPr>
        <w:rFonts w:hint="default"/>
        <w:lang w:val="ru-RU" w:eastAsia="en-US" w:bidi="ar-SA"/>
      </w:rPr>
    </w:lvl>
    <w:lvl w:ilvl="2" w:tplc="360A96F0">
      <w:numFmt w:val="bullet"/>
      <w:lvlText w:val="•"/>
      <w:lvlJc w:val="left"/>
      <w:pPr>
        <w:ind w:left="2157" w:hanging="286"/>
      </w:pPr>
      <w:rPr>
        <w:rFonts w:hint="default"/>
        <w:lang w:val="ru-RU" w:eastAsia="en-US" w:bidi="ar-SA"/>
      </w:rPr>
    </w:lvl>
    <w:lvl w:ilvl="3" w:tplc="24B23982">
      <w:numFmt w:val="bullet"/>
      <w:lvlText w:val="•"/>
      <w:lvlJc w:val="left"/>
      <w:pPr>
        <w:ind w:left="3115" w:hanging="286"/>
      </w:pPr>
      <w:rPr>
        <w:rFonts w:hint="default"/>
        <w:lang w:val="ru-RU" w:eastAsia="en-US" w:bidi="ar-SA"/>
      </w:rPr>
    </w:lvl>
    <w:lvl w:ilvl="4" w:tplc="A156D81E">
      <w:numFmt w:val="bullet"/>
      <w:lvlText w:val="•"/>
      <w:lvlJc w:val="left"/>
      <w:pPr>
        <w:ind w:left="4074" w:hanging="286"/>
      </w:pPr>
      <w:rPr>
        <w:rFonts w:hint="default"/>
        <w:lang w:val="ru-RU" w:eastAsia="en-US" w:bidi="ar-SA"/>
      </w:rPr>
    </w:lvl>
    <w:lvl w:ilvl="5" w:tplc="7EBECAFE">
      <w:numFmt w:val="bullet"/>
      <w:lvlText w:val="•"/>
      <w:lvlJc w:val="left"/>
      <w:pPr>
        <w:ind w:left="5033" w:hanging="286"/>
      </w:pPr>
      <w:rPr>
        <w:rFonts w:hint="default"/>
        <w:lang w:val="ru-RU" w:eastAsia="en-US" w:bidi="ar-SA"/>
      </w:rPr>
    </w:lvl>
    <w:lvl w:ilvl="6" w:tplc="2C1C8978">
      <w:numFmt w:val="bullet"/>
      <w:lvlText w:val="•"/>
      <w:lvlJc w:val="left"/>
      <w:pPr>
        <w:ind w:left="5991" w:hanging="286"/>
      </w:pPr>
      <w:rPr>
        <w:rFonts w:hint="default"/>
        <w:lang w:val="ru-RU" w:eastAsia="en-US" w:bidi="ar-SA"/>
      </w:rPr>
    </w:lvl>
    <w:lvl w:ilvl="7" w:tplc="3D20560E">
      <w:numFmt w:val="bullet"/>
      <w:lvlText w:val="•"/>
      <w:lvlJc w:val="left"/>
      <w:pPr>
        <w:ind w:left="6950" w:hanging="286"/>
      </w:pPr>
      <w:rPr>
        <w:rFonts w:hint="default"/>
        <w:lang w:val="ru-RU" w:eastAsia="en-US" w:bidi="ar-SA"/>
      </w:rPr>
    </w:lvl>
    <w:lvl w:ilvl="8" w:tplc="AD0C3D5A">
      <w:numFmt w:val="bullet"/>
      <w:lvlText w:val="•"/>
      <w:lvlJc w:val="left"/>
      <w:pPr>
        <w:ind w:left="7909" w:hanging="286"/>
      </w:pPr>
      <w:rPr>
        <w:rFonts w:hint="default"/>
        <w:lang w:val="ru-RU" w:eastAsia="en-US" w:bidi="ar-SA"/>
      </w:rPr>
    </w:lvl>
  </w:abstractNum>
  <w:abstractNum w:abstractNumId="16" w15:restartNumberingAfterBreak="0">
    <w:nsid w:val="5DA02086"/>
    <w:multiLevelType w:val="hybridMultilevel"/>
    <w:tmpl w:val="D37A9B5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7" w15:restartNumberingAfterBreak="0">
    <w:nsid w:val="634A6164"/>
    <w:multiLevelType w:val="multilevel"/>
    <w:tmpl w:val="2912ED8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5B46D8"/>
    <w:multiLevelType w:val="hybridMultilevel"/>
    <w:tmpl w:val="2C52A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1D01F4"/>
    <w:multiLevelType w:val="hybridMultilevel"/>
    <w:tmpl w:val="8EFE4D6A"/>
    <w:lvl w:ilvl="0" w:tplc="7FF09D22">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20" w15:restartNumberingAfterBreak="0">
    <w:nsid w:val="67B12CE0"/>
    <w:multiLevelType w:val="hybridMultilevel"/>
    <w:tmpl w:val="A58207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7A45AE"/>
    <w:multiLevelType w:val="hybridMultilevel"/>
    <w:tmpl w:val="B568D084"/>
    <w:lvl w:ilvl="0" w:tplc="08BEC9DE">
      <w:start w:val="1"/>
      <w:numFmt w:val="upperRoman"/>
      <w:lvlText w:val="%1."/>
      <w:lvlJc w:val="left"/>
      <w:pPr>
        <w:ind w:left="808" w:hanging="567"/>
      </w:pPr>
      <w:rPr>
        <w:rFonts w:ascii="Times New Roman" w:eastAsia="Times New Roman" w:hAnsi="Times New Roman" w:cs="Times New Roman" w:hint="default"/>
        <w:w w:val="100"/>
        <w:sz w:val="28"/>
        <w:szCs w:val="28"/>
        <w:lang w:val="ru-RU" w:eastAsia="en-US" w:bidi="ar-SA"/>
      </w:rPr>
    </w:lvl>
    <w:lvl w:ilvl="1" w:tplc="BE568814">
      <w:start w:val="1"/>
      <w:numFmt w:val="upperRoman"/>
      <w:lvlText w:val="%2."/>
      <w:lvlJc w:val="left"/>
      <w:pPr>
        <w:ind w:left="3885" w:hanging="284"/>
        <w:jc w:val="right"/>
      </w:pPr>
      <w:rPr>
        <w:rFonts w:ascii="Times New Roman" w:eastAsia="Times New Roman" w:hAnsi="Times New Roman" w:cs="Times New Roman" w:hint="default"/>
        <w:b/>
        <w:bCs/>
        <w:spacing w:val="0"/>
        <w:w w:val="100"/>
        <w:sz w:val="28"/>
        <w:szCs w:val="28"/>
        <w:lang w:val="ru-RU" w:eastAsia="en-US" w:bidi="ar-SA"/>
      </w:rPr>
    </w:lvl>
    <w:lvl w:ilvl="2" w:tplc="0B52B44A">
      <w:numFmt w:val="bullet"/>
      <w:lvlText w:val="•"/>
      <w:lvlJc w:val="left"/>
      <w:pPr>
        <w:ind w:left="4540" w:hanging="284"/>
      </w:pPr>
      <w:rPr>
        <w:rFonts w:hint="default"/>
        <w:lang w:val="ru-RU" w:eastAsia="en-US" w:bidi="ar-SA"/>
      </w:rPr>
    </w:lvl>
    <w:lvl w:ilvl="3" w:tplc="2DEAD002">
      <w:numFmt w:val="bullet"/>
      <w:lvlText w:val="•"/>
      <w:lvlJc w:val="left"/>
      <w:pPr>
        <w:ind w:left="5201" w:hanging="284"/>
      </w:pPr>
      <w:rPr>
        <w:rFonts w:hint="default"/>
        <w:lang w:val="ru-RU" w:eastAsia="en-US" w:bidi="ar-SA"/>
      </w:rPr>
    </w:lvl>
    <w:lvl w:ilvl="4" w:tplc="9A8C8182">
      <w:numFmt w:val="bullet"/>
      <w:lvlText w:val="•"/>
      <w:lvlJc w:val="left"/>
      <w:pPr>
        <w:ind w:left="5862" w:hanging="284"/>
      </w:pPr>
      <w:rPr>
        <w:rFonts w:hint="default"/>
        <w:lang w:val="ru-RU" w:eastAsia="en-US" w:bidi="ar-SA"/>
      </w:rPr>
    </w:lvl>
    <w:lvl w:ilvl="5" w:tplc="D116EB0A">
      <w:numFmt w:val="bullet"/>
      <w:lvlText w:val="•"/>
      <w:lvlJc w:val="left"/>
      <w:pPr>
        <w:ind w:left="6522" w:hanging="284"/>
      </w:pPr>
      <w:rPr>
        <w:rFonts w:hint="default"/>
        <w:lang w:val="ru-RU" w:eastAsia="en-US" w:bidi="ar-SA"/>
      </w:rPr>
    </w:lvl>
    <w:lvl w:ilvl="6" w:tplc="79F88894">
      <w:numFmt w:val="bullet"/>
      <w:lvlText w:val="•"/>
      <w:lvlJc w:val="left"/>
      <w:pPr>
        <w:ind w:left="7183" w:hanging="284"/>
      </w:pPr>
      <w:rPr>
        <w:rFonts w:hint="default"/>
        <w:lang w:val="ru-RU" w:eastAsia="en-US" w:bidi="ar-SA"/>
      </w:rPr>
    </w:lvl>
    <w:lvl w:ilvl="7" w:tplc="0FBCE5E2">
      <w:numFmt w:val="bullet"/>
      <w:lvlText w:val="•"/>
      <w:lvlJc w:val="left"/>
      <w:pPr>
        <w:ind w:left="7844" w:hanging="284"/>
      </w:pPr>
      <w:rPr>
        <w:rFonts w:hint="default"/>
        <w:lang w:val="ru-RU" w:eastAsia="en-US" w:bidi="ar-SA"/>
      </w:rPr>
    </w:lvl>
    <w:lvl w:ilvl="8" w:tplc="9D1600E8">
      <w:numFmt w:val="bullet"/>
      <w:lvlText w:val="•"/>
      <w:lvlJc w:val="left"/>
      <w:pPr>
        <w:ind w:left="8504" w:hanging="284"/>
      </w:pPr>
      <w:rPr>
        <w:rFonts w:hint="default"/>
        <w:lang w:val="ru-RU" w:eastAsia="en-US" w:bidi="ar-SA"/>
      </w:rPr>
    </w:lvl>
  </w:abstractNum>
  <w:abstractNum w:abstractNumId="22" w15:restartNumberingAfterBreak="0">
    <w:nsid w:val="6A6B549F"/>
    <w:multiLevelType w:val="multilevel"/>
    <w:tmpl w:val="F418E5D4"/>
    <w:lvl w:ilvl="0">
      <w:start w:val="7"/>
      <w:numFmt w:val="decimal"/>
      <w:lvlText w:val="%1"/>
      <w:lvlJc w:val="left"/>
      <w:pPr>
        <w:ind w:left="242" w:hanging="569"/>
      </w:pPr>
      <w:rPr>
        <w:rFonts w:hint="default"/>
        <w:lang w:val="ru-RU" w:eastAsia="en-US" w:bidi="ar-SA"/>
      </w:rPr>
    </w:lvl>
    <w:lvl w:ilvl="1">
      <w:start w:val="1"/>
      <w:numFmt w:val="decimal"/>
      <w:lvlText w:val="%1.%2."/>
      <w:lvlJc w:val="left"/>
      <w:pPr>
        <w:ind w:left="242"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69"/>
      </w:pPr>
      <w:rPr>
        <w:rFonts w:hint="default"/>
        <w:lang w:val="ru-RU" w:eastAsia="en-US" w:bidi="ar-SA"/>
      </w:rPr>
    </w:lvl>
    <w:lvl w:ilvl="3">
      <w:numFmt w:val="bullet"/>
      <w:lvlText w:val="•"/>
      <w:lvlJc w:val="left"/>
      <w:pPr>
        <w:ind w:left="3115" w:hanging="569"/>
      </w:pPr>
      <w:rPr>
        <w:rFonts w:hint="default"/>
        <w:lang w:val="ru-RU" w:eastAsia="en-US" w:bidi="ar-SA"/>
      </w:rPr>
    </w:lvl>
    <w:lvl w:ilvl="4">
      <w:numFmt w:val="bullet"/>
      <w:lvlText w:val="•"/>
      <w:lvlJc w:val="left"/>
      <w:pPr>
        <w:ind w:left="4074"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5991" w:hanging="569"/>
      </w:pPr>
      <w:rPr>
        <w:rFonts w:hint="default"/>
        <w:lang w:val="ru-RU" w:eastAsia="en-US" w:bidi="ar-SA"/>
      </w:rPr>
    </w:lvl>
    <w:lvl w:ilvl="7">
      <w:numFmt w:val="bullet"/>
      <w:lvlText w:val="•"/>
      <w:lvlJc w:val="left"/>
      <w:pPr>
        <w:ind w:left="6950" w:hanging="569"/>
      </w:pPr>
      <w:rPr>
        <w:rFonts w:hint="default"/>
        <w:lang w:val="ru-RU" w:eastAsia="en-US" w:bidi="ar-SA"/>
      </w:rPr>
    </w:lvl>
    <w:lvl w:ilvl="8">
      <w:numFmt w:val="bullet"/>
      <w:lvlText w:val="•"/>
      <w:lvlJc w:val="left"/>
      <w:pPr>
        <w:ind w:left="7909" w:hanging="569"/>
      </w:pPr>
      <w:rPr>
        <w:rFonts w:hint="default"/>
        <w:lang w:val="ru-RU" w:eastAsia="en-US" w:bidi="ar-SA"/>
      </w:rPr>
    </w:lvl>
  </w:abstractNum>
  <w:abstractNum w:abstractNumId="23" w15:restartNumberingAfterBreak="0">
    <w:nsid w:val="6CDE5BCA"/>
    <w:multiLevelType w:val="hybridMultilevel"/>
    <w:tmpl w:val="4B986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422AF8"/>
    <w:multiLevelType w:val="hybridMultilevel"/>
    <w:tmpl w:val="2D80149A"/>
    <w:lvl w:ilvl="0" w:tplc="04190001">
      <w:start w:val="1"/>
      <w:numFmt w:val="bullet"/>
      <w:lvlText w:val=""/>
      <w:lvlJc w:val="left"/>
      <w:pPr>
        <w:ind w:left="1659" w:hanging="360"/>
      </w:pPr>
      <w:rPr>
        <w:rFonts w:ascii="Symbol" w:hAnsi="Symbol" w:hint="default"/>
      </w:rPr>
    </w:lvl>
    <w:lvl w:ilvl="1" w:tplc="04190003" w:tentative="1">
      <w:start w:val="1"/>
      <w:numFmt w:val="bullet"/>
      <w:lvlText w:val="o"/>
      <w:lvlJc w:val="left"/>
      <w:pPr>
        <w:ind w:left="2379" w:hanging="360"/>
      </w:pPr>
      <w:rPr>
        <w:rFonts w:ascii="Courier New" w:hAnsi="Courier New" w:cs="Courier New" w:hint="default"/>
      </w:rPr>
    </w:lvl>
    <w:lvl w:ilvl="2" w:tplc="04190005" w:tentative="1">
      <w:start w:val="1"/>
      <w:numFmt w:val="bullet"/>
      <w:lvlText w:val=""/>
      <w:lvlJc w:val="left"/>
      <w:pPr>
        <w:ind w:left="3099" w:hanging="360"/>
      </w:pPr>
      <w:rPr>
        <w:rFonts w:ascii="Wingdings" w:hAnsi="Wingdings" w:hint="default"/>
      </w:rPr>
    </w:lvl>
    <w:lvl w:ilvl="3" w:tplc="04190001" w:tentative="1">
      <w:start w:val="1"/>
      <w:numFmt w:val="bullet"/>
      <w:lvlText w:val=""/>
      <w:lvlJc w:val="left"/>
      <w:pPr>
        <w:ind w:left="3819" w:hanging="360"/>
      </w:pPr>
      <w:rPr>
        <w:rFonts w:ascii="Symbol" w:hAnsi="Symbol" w:hint="default"/>
      </w:rPr>
    </w:lvl>
    <w:lvl w:ilvl="4" w:tplc="04190003" w:tentative="1">
      <w:start w:val="1"/>
      <w:numFmt w:val="bullet"/>
      <w:lvlText w:val="o"/>
      <w:lvlJc w:val="left"/>
      <w:pPr>
        <w:ind w:left="4539" w:hanging="360"/>
      </w:pPr>
      <w:rPr>
        <w:rFonts w:ascii="Courier New" w:hAnsi="Courier New" w:cs="Courier New" w:hint="default"/>
      </w:rPr>
    </w:lvl>
    <w:lvl w:ilvl="5" w:tplc="04190005" w:tentative="1">
      <w:start w:val="1"/>
      <w:numFmt w:val="bullet"/>
      <w:lvlText w:val=""/>
      <w:lvlJc w:val="left"/>
      <w:pPr>
        <w:ind w:left="5259" w:hanging="360"/>
      </w:pPr>
      <w:rPr>
        <w:rFonts w:ascii="Wingdings" w:hAnsi="Wingdings" w:hint="default"/>
      </w:rPr>
    </w:lvl>
    <w:lvl w:ilvl="6" w:tplc="04190001" w:tentative="1">
      <w:start w:val="1"/>
      <w:numFmt w:val="bullet"/>
      <w:lvlText w:val=""/>
      <w:lvlJc w:val="left"/>
      <w:pPr>
        <w:ind w:left="5979" w:hanging="360"/>
      </w:pPr>
      <w:rPr>
        <w:rFonts w:ascii="Symbol" w:hAnsi="Symbol" w:hint="default"/>
      </w:rPr>
    </w:lvl>
    <w:lvl w:ilvl="7" w:tplc="04190003" w:tentative="1">
      <w:start w:val="1"/>
      <w:numFmt w:val="bullet"/>
      <w:lvlText w:val="o"/>
      <w:lvlJc w:val="left"/>
      <w:pPr>
        <w:ind w:left="6699" w:hanging="360"/>
      </w:pPr>
      <w:rPr>
        <w:rFonts w:ascii="Courier New" w:hAnsi="Courier New" w:cs="Courier New" w:hint="default"/>
      </w:rPr>
    </w:lvl>
    <w:lvl w:ilvl="8" w:tplc="04190005" w:tentative="1">
      <w:start w:val="1"/>
      <w:numFmt w:val="bullet"/>
      <w:lvlText w:val=""/>
      <w:lvlJc w:val="left"/>
      <w:pPr>
        <w:ind w:left="7419" w:hanging="360"/>
      </w:pPr>
      <w:rPr>
        <w:rFonts w:ascii="Wingdings" w:hAnsi="Wingdings" w:hint="default"/>
      </w:rPr>
    </w:lvl>
  </w:abstractNum>
  <w:abstractNum w:abstractNumId="25" w15:restartNumberingAfterBreak="0">
    <w:nsid w:val="73F07DDD"/>
    <w:multiLevelType w:val="hybridMultilevel"/>
    <w:tmpl w:val="61F69058"/>
    <w:lvl w:ilvl="0" w:tplc="755E2B82">
      <w:numFmt w:val="bullet"/>
      <w:lvlText w:val="-"/>
      <w:lvlJc w:val="left"/>
      <w:pPr>
        <w:ind w:left="1143" w:hanging="360"/>
      </w:pPr>
      <w:rPr>
        <w:rFonts w:ascii="Times New Roman" w:eastAsia="Times New Roman"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6" w15:restartNumberingAfterBreak="0">
    <w:nsid w:val="76171B96"/>
    <w:multiLevelType w:val="multilevel"/>
    <w:tmpl w:val="1D56F23E"/>
    <w:lvl w:ilvl="0">
      <w:start w:val="4"/>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7" w15:restartNumberingAfterBreak="0">
    <w:nsid w:val="7CF47117"/>
    <w:multiLevelType w:val="hybridMultilevel"/>
    <w:tmpl w:val="EF18F85C"/>
    <w:lvl w:ilvl="0" w:tplc="B71AD9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296059395">
    <w:abstractNumId w:val="22"/>
  </w:num>
  <w:num w:numId="2" w16cid:durableId="84812055">
    <w:abstractNumId w:val="12"/>
  </w:num>
  <w:num w:numId="3" w16cid:durableId="287276681">
    <w:abstractNumId w:val="13"/>
  </w:num>
  <w:num w:numId="4" w16cid:durableId="1684941454">
    <w:abstractNumId w:val="6"/>
  </w:num>
  <w:num w:numId="5" w16cid:durableId="1181437269">
    <w:abstractNumId w:val="9"/>
  </w:num>
  <w:num w:numId="6" w16cid:durableId="1156922051">
    <w:abstractNumId w:val="2"/>
  </w:num>
  <w:num w:numId="7" w16cid:durableId="119878824">
    <w:abstractNumId w:val="21"/>
  </w:num>
  <w:num w:numId="8" w16cid:durableId="1145195967">
    <w:abstractNumId w:val="1"/>
  </w:num>
  <w:num w:numId="9" w16cid:durableId="933324651">
    <w:abstractNumId w:val="15"/>
  </w:num>
  <w:num w:numId="10" w16cid:durableId="2102557074">
    <w:abstractNumId w:val="14"/>
  </w:num>
  <w:num w:numId="11" w16cid:durableId="1527787274">
    <w:abstractNumId w:val="24"/>
  </w:num>
  <w:num w:numId="12" w16cid:durableId="568924704">
    <w:abstractNumId w:val="5"/>
  </w:num>
  <w:num w:numId="13" w16cid:durableId="147020715">
    <w:abstractNumId w:val="26"/>
  </w:num>
  <w:num w:numId="14" w16cid:durableId="205069953">
    <w:abstractNumId w:val="17"/>
  </w:num>
  <w:num w:numId="15" w16cid:durableId="44254104">
    <w:abstractNumId w:val="11"/>
  </w:num>
  <w:num w:numId="16" w16cid:durableId="2035230134">
    <w:abstractNumId w:val="10"/>
  </w:num>
  <w:num w:numId="17" w16cid:durableId="1711956167">
    <w:abstractNumId w:val="7"/>
  </w:num>
  <w:num w:numId="18" w16cid:durableId="206990124">
    <w:abstractNumId w:val="8"/>
  </w:num>
  <w:num w:numId="19" w16cid:durableId="1584415685">
    <w:abstractNumId w:val="20"/>
  </w:num>
  <w:num w:numId="20" w16cid:durableId="1303194165">
    <w:abstractNumId w:val="16"/>
  </w:num>
  <w:num w:numId="21" w16cid:durableId="2015186459">
    <w:abstractNumId w:val="18"/>
  </w:num>
  <w:num w:numId="22" w16cid:durableId="1173448779">
    <w:abstractNumId w:val="0"/>
  </w:num>
  <w:num w:numId="23" w16cid:durableId="1899317243">
    <w:abstractNumId w:val="23"/>
  </w:num>
  <w:num w:numId="24" w16cid:durableId="1152334857">
    <w:abstractNumId w:val="27"/>
  </w:num>
  <w:num w:numId="25" w16cid:durableId="1122922824">
    <w:abstractNumId w:val="4"/>
  </w:num>
  <w:num w:numId="26" w16cid:durableId="482166077">
    <w:abstractNumId w:val="25"/>
  </w:num>
  <w:num w:numId="27" w16cid:durableId="365638521">
    <w:abstractNumId w:val="3"/>
  </w:num>
  <w:num w:numId="28" w16cid:durableId="860045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83"/>
    <w:rsid w:val="00011B9E"/>
    <w:rsid w:val="00047625"/>
    <w:rsid w:val="00051901"/>
    <w:rsid w:val="000605A9"/>
    <w:rsid w:val="00070DF7"/>
    <w:rsid w:val="000A1FE4"/>
    <w:rsid w:val="000A56F1"/>
    <w:rsid w:val="000A7783"/>
    <w:rsid w:val="000B74F7"/>
    <w:rsid w:val="000D0CEE"/>
    <w:rsid w:val="000F74B3"/>
    <w:rsid w:val="00106143"/>
    <w:rsid w:val="001120D2"/>
    <w:rsid w:val="00113C68"/>
    <w:rsid w:val="00115870"/>
    <w:rsid w:val="00144A62"/>
    <w:rsid w:val="001616E5"/>
    <w:rsid w:val="0017314E"/>
    <w:rsid w:val="00176184"/>
    <w:rsid w:val="00185F62"/>
    <w:rsid w:val="0018719A"/>
    <w:rsid w:val="001A3A85"/>
    <w:rsid w:val="001C312A"/>
    <w:rsid w:val="00213EE1"/>
    <w:rsid w:val="00240E91"/>
    <w:rsid w:val="002456F4"/>
    <w:rsid w:val="00254EE1"/>
    <w:rsid w:val="002701BD"/>
    <w:rsid w:val="002738AF"/>
    <w:rsid w:val="002A12B9"/>
    <w:rsid w:val="003259E8"/>
    <w:rsid w:val="00336C2B"/>
    <w:rsid w:val="00380DAB"/>
    <w:rsid w:val="003A5CA6"/>
    <w:rsid w:val="003C2C4A"/>
    <w:rsid w:val="003E089B"/>
    <w:rsid w:val="003E2D41"/>
    <w:rsid w:val="003F6019"/>
    <w:rsid w:val="004173DA"/>
    <w:rsid w:val="00420909"/>
    <w:rsid w:val="004241AD"/>
    <w:rsid w:val="004259BA"/>
    <w:rsid w:val="004469B2"/>
    <w:rsid w:val="0047329F"/>
    <w:rsid w:val="004B6E6F"/>
    <w:rsid w:val="004C65EC"/>
    <w:rsid w:val="004D2D7E"/>
    <w:rsid w:val="00502500"/>
    <w:rsid w:val="00506198"/>
    <w:rsid w:val="00530657"/>
    <w:rsid w:val="00530762"/>
    <w:rsid w:val="005634B7"/>
    <w:rsid w:val="0057506D"/>
    <w:rsid w:val="00582EF3"/>
    <w:rsid w:val="00583989"/>
    <w:rsid w:val="005958A3"/>
    <w:rsid w:val="005A2146"/>
    <w:rsid w:val="005A5E17"/>
    <w:rsid w:val="005F1E1D"/>
    <w:rsid w:val="00600CE3"/>
    <w:rsid w:val="00605014"/>
    <w:rsid w:val="0061003D"/>
    <w:rsid w:val="006151C7"/>
    <w:rsid w:val="00620B4B"/>
    <w:rsid w:val="006277BC"/>
    <w:rsid w:val="00640828"/>
    <w:rsid w:val="0066361D"/>
    <w:rsid w:val="0066594B"/>
    <w:rsid w:val="00667750"/>
    <w:rsid w:val="00670DCE"/>
    <w:rsid w:val="006810F9"/>
    <w:rsid w:val="00684DC5"/>
    <w:rsid w:val="00697A61"/>
    <w:rsid w:val="006A60D0"/>
    <w:rsid w:val="006B559D"/>
    <w:rsid w:val="006B6DC1"/>
    <w:rsid w:val="006C2456"/>
    <w:rsid w:val="006D21E4"/>
    <w:rsid w:val="006F3721"/>
    <w:rsid w:val="006F3F08"/>
    <w:rsid w:val="00722F6A"/>
    <w:rsid w:val="007276FB"/>
    <w:rsid w:val="00735380"/>
    <w:rsid w:val="00750637"/>
    <w:rsid w:val="00781E5A"/>
    <w:rsid w:val="007A6433"/>
    <w:rsid w:val="007C0911"/>
    <w:rsid w:val="007C5727"/>
    <w:rsid w:val="007E6E5B"/>
    <w:rsid w:val="00805C56"/>
    <w:rsid w:val="00817986"/>
    <w:rsid w:val="00823798"/>
    <w:rsid w:val="00832BCA"/>
    <w:rsid w:val="008560ED"/>
    <w:rsid w:val="008629BF"/>
    <w:rsid w:val="00887BBA"/>
    <w:rsid w:val="00897CBC"/>
    <w:rsid w:val="00897EBD"/>
    <w:rsid w:val="008A14D5"/>
    <w:rsid w:val="008A185D"/>
    <w:rsid w:val="008B07E4"/>
    <w:rsid w:val="008C1F28"/>
    <w:rsid w:val="00944078"/>
    <w:rsid w:val="00944DAB"/>
    <w:rsid w:val="00954291"/>
    <w:rsid w:val="009576BF"/>
    <w:rsid w:val="00964364"/>
    <w:rsid w:val="00965FA1"/>
    <w:rsid w:val="009A4E63"/>
    <w:rsid w:val="009D0659"/>
    <w:rsid w:val="009F7548"/>
    <w:rsid w:val="00A31446"/>
    <w:rsid w:val="00A3224F"/>
    <w:rsid w:val="00A33530"/>
    <w:rsid w:val="00A62778"/>
    <w:rsid w:val="00A73587"/>
    <w:rsid w:val="00A753B8"/>
    <w:rsid w:val="00AA1D12"/>
    <w:rsid w:val="00AB4AA9"/>
    <w:rsid w:val="00AB7B1B"/>
    <w:rsid w:val="00AC213E"/>
    <w:rsid w:val="00AD612D"/>
    <w:rsid w:val="00B00887"/>
    <w:rsid w:val="00B11AAD"/>
    <w:rsid w:val="00B22E08"/>
    <w:rsid w:val="00B46A6D"/>
    <w:rsid w:val="00B56A89"/>
    <w:rsid w:val="00B6035B"/>
    <w:rsid w:val="00B830F0"/>
    <w:rsid w:val="00B93F87"/>
    <w:rsid w:val="00BB1EEC"/>
    <w:rsid w:val="00BB60A1"/>
    <w:rsid w:val="00BC1F78"/>
    <w:rsid w:val="00BE5719"/>
    <w:rsid w:val="00BF4EEA"/>
    <w:rsid w:val="00BF633D"/>
    <w:rsid w:val="00C27C01"/>
    <w:rsid w:val="00C47717"/>
    <w:rsid w:val="00C56175"/>
    <w:rsid w:val="00C7024E"/>
    <w:rsid w:val="00C74CF8"/>
    <w:rsid w:val="00C82A62"/>
    <w:rsid w:val="00C9386F"/>
    <w:rsid w:val="00C97560"/>
    <w:rsid w:val="00CA6FF3"/>
    <w:rsid w:val="00CA799B"/>
    <w:rsid w:val="00CB0D81"/>
    <w:rsid w:val="00CD3BA6"/>
    <w:rsid w:val="00CF05C8"/>
    <w:rsid w:val="00D308B3"/>
    <w:rsid w:val="00D46997"/>
    <w:rsid w:val="00D53D11"/>
    <w:rsid w:val="00D61FCE"/>
    <w:rsid w:val="00D932C5"/>
    <w:rsid w:val="00DA2245"/>
    <w:rsid w:val="00DB5222"/>
    <w:rsid w:val="00DD0203"/>
    <w:rsid w:val="00DE5B92"/>
    <w:rsid w:val="00DF3098"/>
    <w:rsid w:val="00E0635D"/>
    <w:rsid w:val="00E11691"/>
    <w:rsid w:val="00E37135"/>
    <w:rsid w:val="00E525D9"/>
    <w:rsid w:val="00E63D82"/>
    <w:rsid w:val="00E74313"/>
    <w:rsid w:val="00E746B9"/>
    <w:rsid w:val="00EA7AEA"/>
    <w:rsid w:val="00ED22B7"/>
    <w:rsid w:val="00EE0151"/>
    <w:rsid w:val="00EF5EF1"/>
    <w:rsid w:val="00F5117B"/>
    <w:rsid w:val="00F5133B"/>
    <w:rsid w:val="00F60CF2"/>
    <w:rsid w:val="00F67B0C"/>
    <w:rsid w:val="00F70961"/>
    <w:rsid w:val="00F71CA4"/>
    <w:rsid w:val="00F95BCB"/>
    <w:rsid w:val="00FA6B58"/>
    <w:rsid w:val="00FC4CA2"/>
    <w:rsid w:val="00FD692A"/>
    <w:rsid w:val="00FD7339"/>
    <w:rsid w:val="00FF5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36FB"/>
  <w15:docId w15:val="{B6C2976F-56D1-4F06-B19F-FDF617F9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2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49"/>
      <w:ind w:left="808" w:hanging="567"/>
      <w:jc w:val="both"/>
    </w:pPr>
    <w:rPr>
      <w:sz w:val="28"/>
      <w:szCs w:val="28"/>
    </w:rPr>
  </w:style>
  <w:style w:type="paragraph" w:styleId="a3">
    <w:name w:val="Body Text"/>
    <w:basedOn w:val="a"/>
    <w:uiPriority w:val="1"/>
    <w:qFormat/>
    <w:pPr>
      <w:ind w:left="242" w:firstLine="707"/>
      <w:jc w:val="both"/>
    </w:pPr>
    <w:rPr>
      <w:sz w:val="28"/>
      <w:szCs w:val="28"/>
    </w:rPr>
  </w:style>
  <w:style w:type="paragraph" w:styleId="a4">
    <w:name w:val="List Paragraph"/>
    <w:basedOn w:val="a"/>
    <w:uiPriority w:val="34"/>
    <w:qFormat/>
    <w:pPr>
      <w:ind w:left="242" w:right="22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A4E63"/>
    <w:rPr>
      <w:rFonts w:ascii="Tahoma" w:hAnsi="Tahoma" w:cs="Tahoma"/>
      <w:sz w:val="16"/>
      <w:szCs w:val="16"/>
    </w:rPr>
  </w:style>
  <w:style w:type="character" w:customStyle="1" w:styleId="a6">
    <w:name w:val="Текст выноски Знак"/>
    <w:basedOn w:val="a0"/>
    <w:link w:val="a5"/>
    <w:uiPriority w:val="99"/>
    <w:semiHidden/>
    <w:rsid w:val="009A4E63"/>
    <w:rPr>
      <w:rFonts w:ascii="Tahoma" w:eastAsia="Times New Roman" w:hAnsi="Tahoma" w:cs="Tahoma"/>
      <w:sz w:val="16"/>
      <w:szCs w:val="16"/>
      <w:lang w:val="ru-RU"/>
    </w:rPr>
  </w:style>
  <w:style w:type="paragraph" w:styleId="a7">
    <w:name w:val="header"/>
    <w:basedOn w:val="a"/>
    <w:link w:val="a8"/>
    <w:uiPriority w:val="99"/>
    <w:unhideWhenUsed/>
    <w:rsid w:val="00B22E08"/>
    <w:pPr>
      <w:tabs>
        <w:tab w:val="center" w:pos="4677"/>
        <w:tab w:val="right" w:pos="9355"/>
      </w:tabs>
    </w:pPr>
  </w:style>
  <w:style w:type="character" w:customStyle="1" w:styleId="a8">
    <w:name w:val="Верхний колонтитул Знак"/>
    <w:basedOn w:val="a0"/>
    <w:link w:val="a7"/>
    <w:uiPriority w:val="99"/>
    <w:rsid w:val="00B22E08"/>
    <w:rPr>
      <w:rFonts w:ascii="Times New Roman" w:eastAsia="Times New Roman" w:hAnsi="Times New Roman" w:cs="Times New Roman"/>
      <w:lang w:val="ru-RU"/>
    </w:rPr>
  </w:style>
  <w:style w:type="paragraph" w:styleId="a9">
    <w:name w:val="footer"/>
    <w:basedOn w:val="a"/>
    <w:link w:val="aa"/>
    <w:uiPriority w:val="99"/>
    <w:unhideWhenUsed/>
    <w:rsid w:val="00B22E08"/>
    <w:pPr>
      <w:tabs>
        <w:tab w:val="center" w:pos="4677"/>
        <w:tab w:val="right" w:pos="9355"/>
      </w:tabs>
    </w:pPr>
  </w:style>
  <w:style w:type="character" w:customStyle="1" w:styleId="aa">
    <w:name w:val="Нижний колонтитул Знак"/>
    <w:basedOn w:val="a0"/>
    <w:link w:val="a9"/>
    <w:uiPriority w:val="99"/>
    <w:rsid w:val="00B22E08"/>
    <w:rPr>
      <w:rFonts w:ascii="Times New Roman" w:eastAsia="Times New Roman" w:hAnsi="Times New Roman" w:cs="Times New Roman"/>
      <w:lang w:val="ru-RU"/>
    </w:rPr>
  </w:style>
  <w:style w:type="table" w:styleId="ab">
    <w:name w:val="Table Grid"/>
    <w:basedOn w:val="a1"/>
    <w:rsid w:val="008A185D"/>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817986"/>
    <w:pPr>
      <w:spacing w:after="120" w:line="480" w:lineRule="auto"/>
    </w:pPr>
  </w:style>
  <w:style w:type="character" w:customStyle="1" w:styleId="20">
    <w:name w:val="Основной текст 2 Знак"/>
    <w:basedOn w:val="a0"/>
    <w:link w:val="2"/>
    <w:uiPriority w:val="99"/>
    <w:semiHidden/>
    <w:rsid w:val="0081798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F318-D6DB-4782-A08F-149EA5C3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20</Pages>
  <Words>4541</Words>
  <Characters>25888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 Анатолий Станиславович</dc:creator>
  <cp:keywords/>
  <dc:description/>
  <cp:lastModifiedBy>Дмитрий</cp:lastModifiedBy>
  <cp:revision>4</cp:revision>
  <cp:lastPrinted>2022-10-25T06:01:00Z</cp:lastPrinted>
  <dcterms:created xsi:type="dcterms:W3CDTF">2024-04-23T11:52:00Z</dcterms:created>
  <dcterms:modified xsi:type="dcterms:W3CDTF">2024-04-24T05:41:00Z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v3.3.0</vt:lpwstr>
  </property>
  <property fmtid="{D5CDD505-2E9C-101B-9397-08002B2CF9AE}" pid="3" name="LastSaved">
    <vt:filetime>2022-10-20T00:00:00Z</vt:filetime>
  </property>
</Properties>
</file>