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B" w:rsidRPr="000F4B13" w:rsidRDefault="00C7624A">
      <w:pPr>
        <w:rPr>
          <w:rFonts w:eastAsia="Calibri"/>
          <w:lang w:eastAsia="en-US"/>
        </w:rPr>
      </w:pPr>
      <w:r w:rsidRPr="000F4B13">
        <w:rPr>
          <w:rFonts w:eastAsia="Calibri"/>
          <w:noProof/>
        </w:rPr>
        <w:drawing>
          <wp:anchor distT="0" distB="0" distL="0" distR="0" simplePos="0" relativeHeight="2" behindDoc="0" locked="0" layoutInCell="1" allowOverlap="1" wp14:anchorId="14DB2252" wp14:editId="35C0588A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7106285" cy="1752600"/>
            <wp:effectExtent l="0" t="0" r="0" b="0"/>
            <wp:wrapNone/>
            <wp:docPr id="1" name="Рисунок 5" descr="шапка 0122-2019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шапка 0122-2019-b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B9041B" w:rsidRPr="000F4B13" w:rsidRDefault="00B9041B">
      <w:pPr>
        <w:jc w:val="center"/>
      </w:pPr>
    </w:p>
    <w:p w:rsidR="00C7624A" w:rsidRPr="000F4B13" w:rsidRDefault="00C7624A" w:rsidP="00C7624A">
      <w:pPr>
        <w:jc w:val="center"/>
      </w:pPr>
    </w:p>
    <w:p w:rsidR="004D6D4C" w:rsidRPr="000F4B13" w:rsidRDefault="004D6D4C" w:rsidP="004D6D4C">
      <w:pPr>
        <w:pStyle w:val="af0"/>
        <w:spacing w:before="120" w:after="120"/>
        <w:jc w:val="center"/>
        <w:rPr>
          <w:b/>
        </w:rPr>
      </w:pPr>
      <w:proofErr w:type="gramStart"/>
      <w:r w:rsidRPr="000F4B13">
        <w:rPr>
          <w:b/>
        </w:rPr>
        <w:t>Х</w:t>
      </w:r>
      <w:proofErr w:type="gramEnd"/>
      <w:r w:rsidR="002173B9">
        <w:rPr>
          <w:b/>
          <w:lang w:val="en-US"/>
        </w:rPr>
        <w:t>XIV</w:t>
      </w:r>
      <w:r w:rsidRPr="000F4B13">
        <w:rPr>
          <w:b/>
        </w:rPr>
        <w:t xml:space="preserve"> практическая конференция </w:t>
      </w:r>
    </w:p>
    <w:p w:rsidR="004D6D4C" w:rsidRPr="000F4B13" w:rsidRDefault="004D6D4C" w:rsidP="004D6D4C">
      <w:pPr>
        <w:pStyle w:val="af0"/>
        <w:spacing w:before="120" w:after="120"/>
        <w:jc w:val="center"/>
      </w:pPr>
      <w:r w:rsidRPr="000F4B13">
        <w:rPr>
          <w:b/>
        </w:rPr>
        <w:t>«Развитие строительного комплекса Санкт-Петербурга и Ленинградской области»</w:t>
      </w:r>
    </w:p>
    <w:p w:rsidR="004D6D4C" w:rsidRPr="000F4B13" w:rsidRDefault="002173B9" w:rsidP="004D6D4C">
      <w:pPr>
        <w:pStyle w:val="af0"/>
        <w:spacing w:before="120" w:after="120"/>
        <w:jc w:val="both"/>
      </w:pPr>
      <w:r>
        <w:t xml:space="preserve">28 октября </w:t>
      </w:r>
      <w:bookmarkStart w:id="0" w:name="_GoBack"/>
      <w:bookmarkEnd w:id="0"/>
      <w:r w:rsidR="004D6D4C" w:rsidRPr="000F4B13">
        <w:t xml:space="preserve"> 202</w:t>
      </w:r>
      <w:r w:rsidR="007C4A27" w:rsidRPr="007C4A27">
        <w:t>1</w:t>
      </w:r>
      <w:r w:rsidR="004D6D4C" w:rsidRPr="000F4B13">
        <w:t xml:space="preserve"> года, исторический парк «Россия – моя история» (ул. Бассейная, 32).</w:t>
      </w:r>
    </w:p>
    <w:p w:rsidR="004D6D4C" w:rsidRPr="007C4A27" w:rsidRDefault="004D6D4C" w:rsidP="004D6D4C">
      <w:pPr>
        <w:pStyle w:val="af0"/>
        <w:jc w:val="both"/>
      </w:pPr>
    </w:p>
    <w:p w:rsidR="004D6D4C" w:rsidRPr="000F4B13" w:rsidRDefault="004D6D4C" w:rsidP="004D6D4C">
      <w:pPr>
        <w:pStyle w:val="af0"/>
        <w:jc w:val="both"/>
        <w:rPr>
          <w:b/>
        </w:rPr>
      </w:pPr>
      <w:r w:rsidRPr="000F4B13">
        <w:rPr>
          <w:b/>
        </w:rPr>
        <w:t>Варианты партнерских пакетов:</w:t>
      </w:r>
    </w:p>
    <w:p w:rsidR="004D6D4C" w:rsidRPr="000F4B13" w:rsidRDefault="004D6D4C" w:rsidP="004D6D4C">
      <w:pPr>
        <w:pStyle w:val="af0"/>
        <w:jc w:val="both"/>
      </w:pPr>
    </w:p>
    <w:p w:rsidR="004D6D4C" w:rsidRPr="000F4B13" w:rsidRDefault="004D6D4C" w:rsidP="004D6D4C">
      <w:pPr>
        <w:pStyle w:val="af0"/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0F4B13">
        <w:t xml:space="preserve"> </w:t>
      </w:r>
      <w:r w:rsidR="007C4A27">
        <w:rPr>
          <w:b/>
        </w:rPr>
        <w:t>П</w:t>
      </w:r>
      <w:r w:rsidRPr="000F4B13">
        <w:rPr>
          <w:b/>
        </w:rPr>
        <w:t xml:space="preserve">акет участника 200 тыс. рублей: 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Присвоение статуса Генерального партнера конференции.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Размещение флажков с логотипом партнера на столах регистрации участников конференции.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 xml:space="preserve">Публикация новости о присвоении статуса Генерального партнера с информацией о компании в СМИ и на информационных ресурсах ССОО. 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Упоминание компании с указанием статуса в пресс-релизах, пригласительных письмах для участников, рассылках, а также во всех информационных и графических материалах, в публикациях о мероприятии.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Приоритетное размещение информационного стенда (</w:t>
      </w:r>
      <w:proofErr w:type="spellStart"/>
      <w:r w:rsidRPr="000F4B13">
        <w:t>ролапа</w:t>
      </w:r>
      <w:proofErr w:type="spellEnd"/>
      <w:r w:rsidRPr="000F4B13">
        <w:t>) (2х1) компании в месте проведения конференции (зал и/или место регистрации участников).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 xml:space="preserve">Размещение информационной стойки с материалами партнера в </w:t>
      </w:r>
      <w:proofErr w:type="gramStart"/>
      <w:r w:rsidRPr="000F4B13">
        <w:t>месте</w:t>
      </w:r>
      <w:proofErr w:type="gramEnd"/>
      <w:r w:rsidRPr="000F4B13">
        <w:t xml:space="preserve"> проведения мероприятия.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Приоритетное размещение баннера с активной ссылкой на сайт на сайте ССОО в разделе конференции с указанием статуса и на главной странице сайта.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Публикация новостей компании-партнера, экспертных мнений спикеров компании-партнера по актуальным вопросам развития отрасли и др. инфо-поводов (до 10 согласованных публикаций) на сайте ССОО и на официальных страницах ССОО в социальных сетях.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Размещение материалов партнера на стойке регистрации участников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Вложения информационных материалов партнера (буклеты, листовки, сувениры) в папки с раздаточным материалом.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Обеспечение трансляции ролика партнера (не более 3-х минут) в зале перед началом конференции.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 xml:space="preserve">Размещение логотипа или названия компании-партнера в </w:t>
      </w:r>
      <w:proofErr w:type="gramStart"/>
      <w:r w:rsidRPr="000F4B13">
        <w:t>ролике</w:t>
      </w:r>
      <w:proofErr w:type="gramEnd"/>
      <w:r w:rsidRPr="000F4B13">
        <w:t>, транслируемом на экране в зале перед началом работы конференции.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</w:pPr>
      <w:r w:rsidRPr="000F4B13">
        <w:t>Предоставление фото/видео отчета (с указанием статуса компании в итоговом видео) по итогам мероприятия.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0F4B13">
        <w:t>Благодарственное письмо ССОО Генеральному партнеру.</w:t>
      </w:r>
    </w:p>
    <w:p w:rsidR="004D6D4C" w:rsidRPr="000F4B13" w:rsidRDefault="004D6D4C" w:rsidP="004D6D4C">
      <w:pPr>
        <w:pStyle w:val="af0"/>
        <w:numPr>
          <w:ilvl w:val="0"/>
          <w:numId w:val="3"/>
        </w:numPr>
        <w:spacing w:after="200" w:line="276" w:lineRule="auto"/>
        <w:jc w:val="both"/>
        <w:rPr>
          <w:i/>
        </w:rPr>
      </w:pPr>
      <w:r w:rsidRPr="000F4B13">
        <w:t xml:space="preserve">Включение информации о Генеральном партнере в отчет по итогам конференции для  Правительства Санкт-Петербурга. </w:t>
      </w:r>
    </w:p>
    <w:p w:rsidR="004D6D4C" w:rsidRPr="000F4B13" w:rsidRDefault="004D6D4C" w:rsidP="004D6D4C">
      <w:pPr>
        <w:pStyle w:val="af0"/>
        <w:spacing w:after="200" w:line="276" w:lineRule="auto"/>
        <w:ind w:left="1440"/>
        <w:jc w:val="both"/>
        <w:rPr>
          <w:i/>
        </w:rPr>
      </w:pPr>
    </w:p>
    <w:p w:rsidR="004D6D4C" w:rsidRDefault="004D6D4C" w:rsidP="004D6D4C">
      <w:pPr>
        <w:pStyle w:val="af0"/>
        <w:spacing w:after="200" w:line="276" w:lineRule="auto"/>
        <w:ind w:left="1440"/>
        <w:jc w:val="both"/>
        <w:rPr>
          <w:i/>
        </w:rPr>
      </w:pPr>
    </w:p>
    <w:p w:rsidR="007C4A27" w:rsidRDefault="007C4A27" w:rsidP="004D6D4C">
      <w:pPr>
        <w:pStyle w:val="af0"/>
        <w:spacing w:after="200" w:line="276" w:lineRule="auto"/>
        <w:ind w:left="1440"/>
        <w:jc w:val="both"/>
        <w:rPr>
          <w:i/>
        </w:rPr>
      </w:pPr>
    </w:p>
    <w:p w:rsidR="007C4A27" w:rsidRPr="000F4B13" w:rsidRDefault="007C4A27" w:rsidP="004D6D4C">
      <w:pPr>
        <w:pStyle w:val="af0"/>
        <w:spacing w:after="200" w:line="276" w:lineRule="auto"/>
        <w:ind w:left="1440"/>
        <w:jc w:val="both"/>
        <w:rPr>
          <w:i/>
        </w:rPr>
      </w:pPr>
    </w:p>
    <w:p w:rsidR="004D6D4C" w:rsidRPr="000F4B13" w:rsidRDefault="004D6D4C" w:rsidP="004D6D4C">
      <w:pPr>
        <w:pStyle w:val="af0"/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0F4B13">
        <w:rPr>
          <w:b/>
        </w:rPr>
        <w:lastRenderedPageBreak/>
        <w:t>Пакет участника 100 тыс. рублей: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 xml:space="preserve">Публикация новости о партнерской поддержке с информацией о компании в СМИ и на информационных ресурсах ССОО. 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Упоминание компании в пресс-релизах, пригласительных письмах для участников, рассылках, а также во всех информационных и графических материалах (включая трансляцию баннеров на сайте ССОО) в публикациях о мероприятии.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 xml:space="preserve">Размещение логотипа в информационном </w:t>
      </w:r>
      <w:proofErr w:type="gramStart"/>
      <w:r w:rsidRPr="000F4B13">
        <w:t>модуле</w:t>
      </w:r>
      <w:proofErr w:type="gramEnd"/>
      <w:r w:rsidRPr="000F4B13">
        <w:t xml:space="preserve"> конференции для СМИ.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Размещение информационного стенда (</w:t>
      </w:r>
      <w:proofErr w:type="spellStart"/>
      <w:r w:rsidRPr="000F4B13">
        <w:t>ролапа</w:t>
      </w:r>
      <w:proofErr w:type="spellEnd"/>
      <w:r w:rsidRPr="000F4B13">
        <w:t xml:space="preserve">) (2х1) партнера в </w:t>
      </w:r>
      <w:proofErr w:type="gramStart"/>
      <w:r w:rsidRPr="000F4B13">
        <w:t>месте</w:t>
      </w:r>
      <w:proofErr w:type="gramEnd"/>
      <w:r w:rsidRPr="000F4B13">
        <w:t xml:space="preserve"> проведения конференции.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Размещение логотипа партнера с активной ссылкой на сайт компании на сайте ССОО в разделе конференции.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Размещение материалов партнера на стойке регистрации участников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Публикация новостей компании-партнера, экспертных мнений спикеров компании-партнера по актуальным вопросам развития отрасли и др. инфо-поводов (до 7 согласованных публикаций) на сайте ССОО и на официальных страницах ССОО в социальных сетях.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Обеспечение трансляции ролика партнера (не более 3-х минут) в зале перед началом конференции.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 xml:space="preserve">Размещение логотипа или названия компании-партнера в </w:t>
      </w:r>
      <w:proofErr w:type="gramStart"/>
      <w:r w:rsidRPr="000F4B13">
        <w:t>ролике</w:t>
      </w:r>
      <w:proofErr w:type="gramEnd"/>
      <w:r w:rsidRPr="000F4B13">
        <w:t>, транслируемом на экране в зале перед началом работы конференции.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</w:pPr>
      <w:r w:rsidRPr="000F4B13">
        <w:t>Предоставление фото/видео отчета по итогам мероприятия.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  <w:rPr>
          <w:i/>
        </w:rPr>
      </w:pPr>
      <w:r w:rsidRPr="000F4B13">
        <w:t>Благодарственное письмо дирекции ССОО Стратегическому партнеру.</w:t>
      </w:r>
    </w:p>
    <w:p w:rsidR="004D6D4C" w:rsidRPr="000F4B13" w:rsidRDefault="004D6D4C" w:rsidP="004D6D4C">
      <w:pPr>
        <w:pStyle w:val="af0"/>
        <w:numPr>
          <w:ilvl w:val="0"/>
          <w:numId w:val="4"/>
        </w:numPr>
        <w:spacing w:after="200" w:line="276" w:lineRule="auto"/>
        <w:jc w:val="both"/>
        <w:rPr>
          <w:i/>
        </w:rPr>
      </w:pPr>
      <w:r w:rsidRPr="000F4B13">
        <w:t xml:space="preserve">Включение информации о Стратегическом </w:t>
      </w:r>
      <w:proofErr w:type="gramStart"/>
      <w:r w:rsidRPr="000F4B13">
        <w:t>партнере</w:t>
      </w:r>
      <w:proofErr w:type="gramEnd"/>
      <w:r w:rsidRPr="000F4B13">
        <w:t xml:space="preserve"> об оказанной поддержке в отчет по итогам конференции для  Правительства Санкт-Петербурга </w:t>
      </w:r>
    </w:p>
    <w:p w:rsidR="004D6D4C" w:rsidRPr="000F4B13" w:rsidRDefault="004D6D4C" w:rsidP="004D6D4C">
      <w:pPr>
        <w:pStyle w:val="af0"/>
        <w:ind w:left="1440"/>
        <w:jc w:val="both"/>
        <w:rPr>
          <w:i/>
        </w:rPr>
      </w:pPr>
    </w:p>
    <w:p w:rsidR="004D6D4C" w:rsidRPr="000F4B13" w:rsidRDefault="004D6D4C" w:rsidP="004D6D4C">
      <w:pPr>
        <w:pStyle w:val="af0"/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0F4B13">
        <w:rPr>
          <w:b/>
        </w:rPr>
        <w:t>Пакет участника  50 тыс. рублей: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 xml:space="preserve">Публикация новости об оказанной поддержке с информацией о компании на информационных ресурсах ССОО. 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 xml:space="preserve">Размещение баннера </w:t>
      </w:r>
      <w:r w:rsidRPr="000F4B13">
        <w:rPr>
          <w:lang w:val="en-US"/>
        </w:rPr>
        <w:t>c</w:t>
      </w:r>
      <w:r w:rsidRPr="000F4B13">
        <w:t xml:space="preserve"> активной ссылкой на сайт компании на сайте ССОО в разделе конференции.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>Публикация новостей компании-партнера, экспертных мнений спикеров компании-партнера по актуальным вопросам развития отрасли и др. инфо-поводов (до 3 согласованных публикаций) на сайте ССОО и на официальных страницах ССОО в социальных сетях.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>Размещение информационного стенда (</w:t>
      </w:r>
      <w:proofErr w:type="spellStart"/>
      <w:r w:rsidRPr="000F4B13">
        <w:t>ролапа</w:t>
      </w:r>
      <w:proofErr w:type="spellEnd"/>
      <w:r w:rsidRPr="000F4B13">
        <w:t xml:space="preserve">) (2х1) партнера в </w:t>
      </w:r>
      <w:proofErr w:type="gramStart"/>
      <w:r w:rsidRPr="000F4B13">
        <w:t>месте</w:t>
      </w:r>
      <w:proofErr w:type="gramEnd"/>
      <w:r w:rsidRPr="000F4B13">
        <w:t xml:space="preserve"> проведения конференции.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>Обеспечение трансляции ролика партнера (не более 3-х минут) в зале перед началом конференции.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 xml:space="preserve">Размещение логотипа или названия компании-партнера в </w:t>
      </w:r>
      <w:proofErr w:type="gramStart"/>
      <w:r w:rsidRPr="000F4B13">
        <w:t>ролике</w:t>
      </w:r>
      <w:proofErr w:type="gramEnd"/>
      <w:r w:rsidRPr="000F4B13">
        <w:t>, транслируемом на экране в зале перед началом работы конференции.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>Предоставление фото/видео отчета по итогам мероприятия.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</w:pPr>
      <w:r w:rsidRPr="000F4B13">
        <w:t>Благодарственное письмо дирекции ССОО.</w:t>
      </w:r>
    </w:p>
    <w:p w:rsidR="004D6D4C" w:rsidRPr="000F4B13" w:rsidRDefault="004D6D4C" w:rsidP="004D6D4C">
      <w:pPr>
        <w:pStyle w:val="af0"/>
        <w:numPr>
          <w:ilvl w:val="0"/>
          <w:numId w:val="6"/>
        </w:numPr>
        <w:spacing w:after="200" w:line="276" w:lineRule="auto"/>
        <w:jc w:val="both"/>
        <w:rPr>
          <w:i/>
        </w:rPr>
      </w:pPr>
      <w:r w:rsidRPr="000F4B13">
        <w:t xml:space="preserve">Включение информации об оказанной поддержке в отчет по итогам конференции для  Правительства Санкт-Петербурга </w:t>
      </w:r>
    </w:p>
    <w:p w:rsidR="004D6D4C" w:rsidRPr="000F4B13" w:rsidRDefault="004D6D4C" w:rsidP="004D6D4C">
      <w:pPr>
        <w:pStyle w:val="af0"/>
        <w:spacing w:after="200" w:line="276" w:lineRule="auto"/>
        <w:jc w:val="both"/>
      </w:pPr>
    </w:p>
    <w:p w:rsidR="004D6D4C" w:rsidRPr="000F4B13" w:rsidRDefault="000F4B13" w:rsidP="000F4B13">
      <w:r w:rsidRPr="000F4B13">
        <w:t xml:space="preserve">Дополнительная информация  и бронирование пакетов участников в дирекции Союза строительных объединений:  (812) 714-23-81,  </w:t>
      </w:r>
      <w:r w:rsidRPr="000F4B13">
        <w:rPr>
          <w:lang w:val="en-US"/>
        </w:rPr>
        <w:t>ssoo</w:t>
      </w:r>
      <w:r w:rsidRPr="000F4B13">
        <w:t>_</w:t>
      </w:r>
      <w:r w:rsidRPr="000F4B13">
        <w:rPr>
          <w:lang w:val="en-US"/>
        </w:rPr>
        <w:t>pr</w:t>
      </w:r>
      <w:r w:rsidRPr="000F4B13">
        <w:t>@</w:t>
      </w:r>
      <w:r w:rsidRPr="000F4B13">
        <w:rPr>
          <w:lang w:val="en-US"/>
        </w:rPr>
        <w:t>mail</w:t>
      </w:r>
      <w:r w:rsidRPr="000F4B13">
        <w:t>.</w:t>
      </w:r>
      <w:proofErr w:type="spellStart"/>
      <w:r w:rsidRPr="000F4B13">
        <w:rPr>
          <w:lang w:val="en-US"/>
        </w:rPr>
        <w:t>ru</w:t>
      </w:r>
      <w:proofErr w:type="spellEnd"/>
    </w:p>
    <w:sectPr w:rsidR="004D6D4C" w:rsidRPr="000F4B13">
      <w:pgSz w:w="11906" w:h="16838"/>
      <w:pgMar w:top="79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D7"/>
    <w:multiLevelType w:val="hybridMultilevel"/>
    <w:tmpl w:val="48F441E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8B76341"/>
    <w:multiLevelType w:val="hybridMultilevel"/>
    <w:tmpl w:val="E942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87EB3"/>
    <w:multiLevelType w:val="hybridMultilevel"/>
    <w:tmpl w:val="B95CA4F8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3">
    <w:nsid w:val="21F91177"/>
    <w:multiLevelType w:val="hybridMultilevel"/>
    <w:tmpl w:val="57A00ABC"/>
    <w:lvl w:ilvl="0" w:tplc="654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04CCA"/>
    <w:multiLevelType w:val="hybridMultilevel"/>
    <w:tmpl w:val="8B2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3182"/>
    <w:multiLevelType w:val="hybridMultilevel"/>
    <w:tmpl w:val="21288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C5B46"/>
    <w:multiLevelType w:val="hybridMultilevel"/>
    <w:tmpl w:val="8BBC550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B"/>
    <w:rsid w:val="00042004"/>
    <w:rsid w:val="000B6B59"/>
    <w:rsid w:val="000F4B13"/>
    <w:rsid w:val="002173B9"/>
    <w:rsid w:val="00240827"/>
    <w:rsid w:val="004D6D4C"/>
    <w:rsid w:val="007C4A27"/>
    <w:rsid w:val="008E3F4B"/>
    <w:rsid w:val="00943C09"/>
    <w:rsid w:val="00B3272F"/>
    <w:rsid w:val="00B9041B"/>
    <w:rsid w:val="00C46DC5"/>
    <w:rsid w:val="00C7624A"/>
    <w:rsid w:val="00E9454F"/>
    <w:rsid w:val="00F11F5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72B3-71CF-4326-ACD5-97B57DCF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</dc:creator>
  <cp:lastModifiedBy>Mikhail Severov</cp:lastModifiedBy>
  <cp:revision>3</cp:revision>
  <cp:lastPrinted>2021-02-24T10:48:00Z</cp:lastPrinted>
  <dcterms:created xsi:type="dcterms:W3CDTF">2021-08-10T06:54:00Z</dcterms:created>
  <dcterms:modified xsi:type="dcterms:W3CDTF">2021-08-10T06:58:00Z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